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D1" w:rsidRPr="004750D1" w:rsidRDefault="004750D1" w:rsidP="004750D1">
      <w:pPr>
        <w:spacing w:line="360" w:lineRule="auto"/>
        <w:jc w:val="center"/>
        <w:rPr>
          <w:rFonts w:ascii="华文中宋" w:eastAsia="华文中宋" w:hAnsi="华文中宋" w:cstheme="minorBidi"/>
          <w:b/>
          <w:color w:val="FF0000"/>
          <w:spacing w:val="-34"/>
          <w:kern w:val="10"/>
          <w:sz w:val="21"/>
          <w:szCs w:val="21"/>
        </w:rPr>
      </w:pPr>
    </w:p>
    <w:p w:rsidR="004750D1" w:rsidRPr="004750D1" w:rsidRDefault="004750D1" w:rsidP="004750D1">
      <w:pPr>
        <w:spacing w:line="360" w:lineRule="auto"/>
        <w:jc w:val="center"/>
        <w:rPr>
          <w:rFonts w:ascii="华文中宋" w:eastAsia="华文中宋" w:hAnsi="华文中宋" w:cstheme="minorBidi"/>
          <w:b/>
          <w:color w:val="FF0000"/>
          <w:spacing w:val="136"/>
          <w:kern w:val="0"/>
          <w:position w:val="34"/>
          <w:sz w:val="100"/>
          <w:szCs w:val="100"/>
        </w:rPr>
      </w:pPr>
      <w:r w:rsidRPr="004750D1">
        <w:rPr>
          <w:rFonts w:ascii="华文中宋" w:eastAsia="华文中宋" w:hAnsi="华文中宋" w:cstheme="minorBidi" w:hint="eastAsia"/>
          <w:b/>
          <w:color w:val="FF0000"/>
          <w:spacing w:val="136"/>
          <w:kern w:val="0"/>
          <w:position w:val="34"/>
          <w:sz w:val="100"/>
          <w:szCs w:val="100"/>
        </w:rPr>
        <w:t>长春开放大学</w:t>
      </w:r>
    </w:p>
    <w:p w:rsidR="004750D1" w:rsidRPr="004750D1" w:rsidRDefault="004750D1" w:rsidP="004750D1">
      <w:pPr>
        <w:spacing w:line="240" w:lineRule="auto"/>
        <w:rPr>
          <w:rFonts w:ascii="仿宋_GB2312" w:hAnsiTheme="minorHAnsi" w:cstheme="minorBidi"/>
          <w:color w:val="000000"/>
          <w:sz w:val="18"/>
          <w:szCs w:val="18"/>
        </w:rPr>
      </w:pPr>
    </w:p>
    <w:p w:rsidR="004750D1" w:rsidRPr="004750D1" w:rsidRDefault="004750D1" w:rsidP="004750D1">
      <w:pPr>
        <w:spacing w:line="240" w:lineRule="auto"/>
        <w:rPr>
          <w:rFonts w:ascii="仿宋_GB2312" w:hAnsiTheme="minorHAnsi" w:cstheme="minorBidi"/>
          <w:color w:val="000000"/>
          <w:sz w:val="18"/>
          <w:szCs w:val="18"/>
        </w:rPr>
      </w:pPr>
    </w:p>
    <w:p w:rsidR="004750D1" w:rsidRPr="004750D1" w:rsidRDefault="004750D1" w:rsidP="004750D1">
      <w:pPr>
        <w:spacing w:line="240" w:lineRule="auto"/>
        <w:ind w:firstLineChars="400" w:firstLine="720"/>
        <w:rPr>
          <w:rFonts w:ascii="仿宋_GB2312" w:hAnsiTheme="minorHAnsi" w:cstheme="minorBidi"/>
          <w:color w:val="000000"/>
          <w:sz w:val="18"/>
          <w:szCs w:val="18"/>
        </w:rPr>
      </w:pPr>
    </w:p>
    <w:p w:rsidR="00DB631E" w:rsidRDefault="00DB631E" w:rsidP="00DB631E">
      <w:pPr>
        <w:rPr>
          <w:rFonts w:ascii="仿宋_GB2312"/>
          <w:color w:val="000000"/>
          <w:sz w:val="32"/>
          <w:szCs w:val="24"/>
        </w:rPr>
      </w:pPr>
    </w:p>
    <w:p w:rsidR="00AE75F8" w:rsidRPr="00DB631E" w:rsidRDefault="00DB631E" w:rsidP="00DB631E">
      <w:pPr>
        <w:jc w:val="center"/>
        <w:rPr>
          <w:rFonts w:ascii="仿宋_GB2312"/>
          <w:color w:val="000000"/>
          <w:sz w:val="32"/>
          <w:szCs w:val="24"/>
        </w:rPr>
      </w:pPr>
      <w:r w:rsidRPr="00D40824">
        <w:rPr>
          <w:rFonts w:ascii="仿宋_GB2312" w:hint="eastAsia"/>
          <w:color w:val="000000"/>
          <w:sz w:val="32"/>
          <w:szCs w:val="24"/>
        </w:rPr>
        <w:t>长开大教发</w:t>
      </w:r>
      <w:r w:rsidRPr="00D40824">
        <w:rPr>
          <w:rFonts w:ascii="仿宋_GB2312" w:hint="eastAsia"/>
          <w:sz w:val="32"/>
          <w:szCs w:val="24"/>
        </w:rPr>
        <w:t>〔</w:t>
      </w:r>
      <w:r w:rsidRPr="00D40824">
        <w:rPr>
          <w:rFonts w:ascii="仿宋_GB2312"/>
          <w:sz w:val="32"/>
          <w:szCs w:val="24"/>
        </w:rPr>
        <w:t>20</w:t>
      </w:r>
      <w:r w:rsidRPr="00795031">
        <w:rPr>
          <w:rFonts w:ascii="仿宋_GB2312" w:hint="eastAsia"/>
          <w:sz w:val="32"/>
          <w:szCs w:val="24"/>
        </w:rPr>
        <w:t>2</w:t>
      </w:r>
      <w:r w:rsidRPr="00795031">
        <w:rPr>
          <w:rFonts w:ascii="仿宋_GB2312"/>
          <w:sz w:val="32"/>
          <w:szCs w:val="24"/>
        </w:rPr>
        <w:t>4</w:t>
      </w:r>
      <w:r w:rsidRPr="00795031">
        <w:rPr>
          <w:rFonts w:ascii="仿宋_GB2312" w:hint="eastAsia"/>
          <w:sz w:val="32"/>
          <w:szCs w:val="24"/>
        </w:rPr>
        <w:t>〕</w:t>
      </w:r>
      <w:r w:rsidR="00795031" w:rsidRPr="00795031">
        <w:rPr>
          <w:rFonts w:ascii="仿宋_GB2312"/>
          <w:sz w:val="32"/>
          <w:szCs w:val="24"/>
        </w:rPr>
        <w:t>10</w:t>
      </w:r>
      <w:r w:rsidRPr="00795031">
        <w:rPr>
          <w:rFonts w:ascii="仿宋_GB2312" w:hint="eastAsia"/>
          <w:sz w:val="32"/>
          <w:szCs w:val="24"/>
        </w:rPr>
        <w:t>号</w:t>
      </w:r>
    </w:p>
    <w:p w:rsidR="00DB631E" w:rsidRPr="00DB631E" w:rsidRDefault="00DB631E" w:rsidP="006E21A5">
      <w:pPr>
        <w:spacing w:line="360" w:lineRule="auto"/>
        <w:jc w:val="center"/>
        <w:rPr>
          <w:rFonts w:ascii="方正小标宋简体" w:eastAsia="方正小标宋简体" w:hAnsi="宋体"/>
          <w:sz w:val="13"/>
          <w:szCs w:val="13"/>
        </w:rPr>
      </w:pPr>
      <w:r w:rsidRPr="006E21A5">
        <w:rPr>
          <w:rFonts w:asciiTheme="minorHAnsi" w:eastAsiaTheme="minorEastAsia" w:hAnsiTheme="minorHAnsi" w:cstheme="minorBidi" w:hint="eastAsia"/>
          <w:noProof/>
          <w:sz w:val="21"/>
          <w:szCs w:val="24"/>
        </w:rPr>
        <mc:AlternateContent>
          <mc:Choice Requires="wps">
            <w:drawing>
              <wp:anchor distT="0" distB="0" distL="114300" distR="114300" simplePos="0" relativeHeight="251658240" behindDoc="0" locked="0" layoutInCell="1" allowOverlap="1" wp14:anchorId="398A134C" wp14:editId="01130FEC">
                <wp:simplePos x="0" y="0"/>
                <wp:positionH relativeFrom="column">
                  <wp:posOffset>-147505</wp:posOffset>
                </wp:positionH>
                <wp:positionV relativeFrom="paragraph">
                  <wp:posOffset>169332</wp:posOffset>
                </wp:positionV>
                <wp:extent cx="5943600" cy="0"/>
                <wp:effectExtent l="9525" t="9525" r="9525" b="9525"/>
                <wp:wrapNone/>
                <wp:docPr id="1"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5943600" cy="0"/>
                        </a:xfrm>
                        <a:prstGeom prst="line">
                          <a:avLst/>
                        </a:prstGeom>
                        <a:noFill/>
                        <a:ln w="12700">
                          <a:solidFill>
                            <a:srgbClr val="FF0000"/>
                          </a:solidFill>
                          <a:roun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8E208C" id="直接连接符 1"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11.6pt,13.35pt" to="456.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" strokecolor="red" strokeweight="1pt">
                <o:lock v:ext="edit" aspectratio="t"/>
              </v:line>
            </w:pict>
          </mc:Fallback>
        </mc:AlternateContent>
      </w:r>
    </w:p>
    <w:p w:rsidR="006E21A5" w:rsidRPr="00795031" w:rsidRDefault="00FB0003" w:rsidP="006E21A5">
      <w:pPr>
        <w:spacing w:line="360" w:lineRule="auto"/>
        <w:jc w:val="center"/>
        <w:rPr>
          <w:rFonts w:ascii="方正小标宋简体" w:eastAsia="方正小标宋简体" w:hAnsi="宋体"/>
          <w:b/>
          <w:sz w:val="44"/>
          <w:szCs w:val="44"/>
        </w:rPr>
      </w:pPr>
      <w:r w:rsidRPr="00795031">
        <w:rPr>
          <w:rFonts w:ascii="方正小标宋简体" w:eastAsia="方正小标宋简体" w:hAnsi="宋体" w:hint="eastAsia"/>
          <w:b/>
          <w:sz w:val="44"/>
          <w:szCs w:val="44"/>
        </w:rPr>
        <w:t>关于</w:t>
      </w:r>
      <w:r w:rsidR="00177F81" w:rsidRPr="00795031">
        <w:rPr>
          <w:rFonts w:ascii="方正小标宋简体" w:eastAsia="方正小标宋简体" w:hAnsi="宋体" w:hint="eastAsia"/>
          <w:b/>
          <w:sz w:val="44"/>
          <w:szCs w:val="44"/>
        </w:rPr>
        <w:t>2024</w:t>
      </w:r>
      <w:r w:rsidR="00625F05" w:rsidRPr="00795031">
        <w:rPr>
          <w:rFonts w:ascii="方正小标宋简体" w:eastAsia="方正小标宋简体" w:hAnsi="宋体" w:hint="eastAsia"/>
          <w:b/>
          <w:sz w:val="44"/>
          <w:szCs w:val="44"/>
        </w:rPr>
        <w:t>秋季</w:t>
      </w:r>
      <w:r w:rsidRPr="00795031">
        <w:rPr>
          <w:rFonts w:ascii="方正小标宋简体" w:eastAsia="方正小标宋简体" w:hAnsi="宋体" w:hint="eastAsia"/>
          <w:b/>
          <w:sz w:val="44"/>
          <w:szCs w:val="44"/>
        </w:rPr>
        <w:t>学期</w:t>
      </w:r>
    </w:p>
    <w:p w:rsidR="00BF22B8" w:rsidRPr="00795031" w:rsidRDefault="00FB0003" w:rsidP="006E21A5">
      <w:pPr>
        <w:spacing w:line="600" w:lineRule="exact"/>
        <w:jc w:val="center"/>
        <w:rPr>
          <w:rFonts w:ascii="方正小标宋简体" w:eastAsia="方正小标宋简体" w:hAnsi="宋体"/>
          <w:b/>
          <w:sz w:val="44"/>
          <w:szCs w:val="44"/>
        </w:rPr>
      </w:pPr>
      <w:r w:rsidRPr="00795031">
        <w:rPr>
          <w:rFonts w:ascii="方正小标宋简体" w:eastAsia="方正小标宋简体" w:hAnsi="宋体" w:hint="eastAsia"/>
          <w:b/>
          <w:sz w:val="44"/>
          <w:szCs w:val="44"/>
        </w:rPr>
        <w:t>开放教育课程教学工作安排的通知</w:t>
      </w:r>
    </w:p>
    <w:p w:rsidR="004750D1" w:rsidRPr="004750D1" w:rsidRDefault="004750D1" w:rsidP="004750D1">
      <w:pPr>
        <w:spacing w:line="240" w:lineRule="auto"/>
        <w:jc w:val="center"/>
        <w:rPr>
          <w:rFonts w:ascii="仿宋" w:eastAsia="仿宋" w:hAnsi="仿宋"/>
          <w:sz w:val="32"/>
          <w:szCs w:val="32"/>
        </w:rPr>
      </w:pPr>
    </w:p>
    <w:p w:rsidR="00BF22B8" w:rsidRDefault="00FB0003">
      <w:pPr>
        <w:adjustRightInd w:val="0"/>
        <w:snapToGrid w:val="0"/>
        <w:spacing w:line="360" w:lineRule="auto"/>
        <w:jc w:val="left"/>
        <w:rPr>
          <w:rFonts w:ascii="仿宋_GB2312" w:hAnsi="仿宋_GB2312" w:cs="仿宋_GB2312"/>
          <w:sz w:val="32"/>
          <w:szCs w:val="32"/>
        </w:rPr>
      </w:pPr>
      <w:r>
        <w:rPr>
          <w:rFonts w:ascii="仿宋_GB2312" w:hAnsi="仿宋_GB2312" w:cs="仿宋_GB2312" w:hint="eastAsia"/>
          <w:sz w:val="32"/>
          <w:szCs w:val="32"/>
        </w:rPr>
        <w:t>各教学系</w:t>
      </w:r>
      <w:r w:rsidR="00D041A9">
        <w:rPr>
          <w:rFonts w:ascii="仿宋_GB2312" w:hAnsi="仿宋_GB2312" w:cs="仿宋_GB2312" w:hint="eastAsia"/>
          <w:sz w:val="32"/>
          <w:szCs w:val="32"/>
        </w:rPr>
        <w:t>、</w:t>
      </w:r>
      <w:proofErr w:type="gramStart"/>
      <w:r w:rsidR="00D041A9">
        <w:rPr>
          <w:rFonts w:ascii="仿宋_GB2312" w:hAnsi="仿宋_GB2312" w:cs="仿宋_GB2312" w:hint="eastAsia"/>
          <w:sz w:val="32"/>
          <w:szCs w:val="32"/>
        </w:rPr>
        <w:t>思政部</w:t>
      </w:r>
      <w:proofErr w:type="gramEnd"/>
      <w:r>
        <w:rPr>
          <w:rFonts w:ascii="仿宋_GB2312" w:hAnsi="仿宋_GB2312" w:cs="仿宋_GB2312" w:hint="eastAsia"/>
          <w:sz w:val="32"/>
          <w:szCs w:val="32"/>
        </w:rPr>
        <w:t>、分校、学习中心：</w:t>
      </w:r>
    </w:p>
    <w:p w:rsidR="00BF22B8" w:rsidRDefault="00FB0003">
      <w:pPr>
        <w:adjustRightInd w:val="0"/>
        <w:snapToGrid w:val="0"/>
        <w:spacing w:line="360" w:lineRule="auto"/>
        <w:ind w:firstLine="645"/>
        <w:jc w:val="left"/>
        <w:rPr>
          <w:rFonts w:ascii="仿宋_GB2312" w:hAnsi="仿宋_GB2312" w:cs="仿宋_GB2312"/>
          <w:color w:val="000000"/>
          <w:sz w:val="32"/>
          <w:szCs w:val="32"/>
        </w:rPr>
      </w:pPr>
      <w:r>
        <w:rPr>
          <w:rFonts w:ascii="仿宋_GB2312" w:hAnsi="仿宋_GB2312" w:cs="仿宋_GB2312" w:hint="eastAsia"/>
          <w:sz w:val="32"/>
          <w:szCs w:val="32"/>
        </w:rPr>
        <w:t>为切实推进学校开放教育高质量发展,</w:t>
      </w:r>
      <w:r w:rsidR="0054030F">
        <w:rPr>
          <w:rFonts w:ascii="仿宋_GB2312" w:hAnsi="仿宋_GB2312" w:cs="仿宋_GB2312" w:hint="eastAsia"/>
          <w:sz w:val="32"/>
          <w:szCs w:val="32"/>
        </w:rPr>
        <w:t>加强教育教学的过程管理，本学期</w:t>
      </w:r>
      <w:r>
        <w:rPr>
          <w:rFonts w:ascii="仿宋_GB2312" w:hAnsi="仿宋_GB2312" w:cs="仿宋_GB2312" w:hint="eastAsia"/>
          <w:sz w:val="32"/>
          <w:szCs w:val="32"/>
        </w:rPr>
        <w:t>以“</w:t>
      </w:r>
      <w:r w:rsidR="00446ED7">
        <w:rPr>
          <w:rFonts w:ascii="仿宋_GB2312" w:hAnsi="仿宋_GB2312" w:cs="仿宋_GB2312" w:hint="eastAsia"/>
          <w:sz w:val="32"/>
          <w:szCs w:val="32"/>
        </w:rPr>
        <w:t>4</w:t>
      </w:r>
      <w:r>
        <w:rPr>
          <w:rFonts w:ascii="仿宋_GB2312" w:hAnsi="仿宋_GB2312" w:cs="仿宋_GB2312" w:hint="eastAsia"/>
          <w:sz w:val="32"/>
          <w:szCs w:val="32"/>
        </w:rPr>
        <w:t>个1”助学工程为导向，深化</w:t>
      </w:r>
      <w:r w:rsidR="00C50467" w:rsidRPr="00C50467">
        <w:rPr>
          <w:rFonts w:ascii="仿宋_GB2312" w:hAnsi="仿宋_GB2312" w:cs="仿宋_GB2312" w:hint="eastAsia"/>
          <w:sz w:val="32"/>
          <w:szCs w:val="32"/>
        </w:rPr>
        <w:t>“两堂双环双互动”混合式教学模式</w:t>
      </w:r>
      <w:r>
        <w:rPr>
          <w:rFonts w:ascii="仿宋_GB2312" w:hAnsi="仿宋_GB2312" w:cs="仿宋_GB2312" w:hint="eastAsia"/>
          <w:sz w:val="32"/>
          <w:szCs w:val="32"/>
        </w:rPr>
        <w:t>,提升教学资源建设和教学支持服务水平，保证开放教育教学持续健康发展。根据《国家开放大学开放教育教学过程管理规范(试行)》</w:t>
      </w:r>
      <w:r w:rsidR="00D041A9" w:rsidRPr="008015A7">
        <w:rPr>
          <w:rFonts w:ascii="仿宋_GB2312" w:hAnsi="仿宋_GB2312" w:cs="仿宋_GB2312" w:hint="eastAsia"/>
          <w:sz w:val="32"/>
          <w:szCs w:val="32"/>
        </w:rPr>
        <w:t>《长春开放大学开放教育教学过程管理规范(试行)》</w:t>
      </w:r>
      <w:r>
        <w:rPr>
          <w:rFonts w:ascii="仿宋_GB2312" w:hAnsi="仿宋_GB2312" w:cs="仿宋_GB2312" w:hint="eastAsia"/>
          <w:sz w:val="32"/>
          <w:szCs w:val="32"/>
        </w:rPr>
        <w:t>要求，</w:t>
      </w:r>
      <w:r>
        <w:rPr>
          <w:rFonts w:ascii="仿宋_GB2312" w:hAnsi="仿宋_GB2312" w:cs="仿宋_GB2312" w:hint="eastAsia"/>
          <w:color w:val="000000"/>
          <w:sz w:val="32"/>
          <w:szCs w:val="32"/>
        </w:rPr>
        <w:t>将</w:t>
      </w:r>
      <w:r>
        <w:rPr>
          <w:rFonts w:ascii="仿宋_GB2312" w:hAnsi="仿宋_GB2312" w:cs="仿宋_GB2312" w:hint="eastAsia"/>
          <w:sz w:val="32"/>
          <w:szCs w:val="32"/>
        </w:rPr>
        <w:t>我校</w:t>
      </w:r>
      <w:r w:rsidR="00177F81">
        <w:rPr>
          <w:rFonts w:ascii="仿宋_GB2312" w:hAnsi="仿宋_GB2312" w:cs="仿宋_GB2312" w:hint="eastAsia"/>
          <w:color w:val="000000"/>
          <w:sz w:val="32"/>
          <w:szCs w:val="32"/>
        </w:rPr>
        <w:t>2024</w:t>
      </w:r>
      <w:r w:rsidR="00625F05">
        <w:rPr>
          <w:rFonts w:ascii="仿宋_GB2312" w:hAnsi="仿宋_GB2312" w:cs="仿宋_GB2312" w:hint="eastAsia"/>
          <w:color w:val="000000"/>
          <w:sz w:val="32"/>
          <w:szCs w:val="32"/>
        </w:rPr>
        <w:t>秋季</w:t>
      </w:r>
      <w:r>
        <w:rPr>
          <w:rFonts w:ascii="仿宋_GB2312" w:hAnsi="仿宋_GB2312" w:cs="仿宋_GB2312" w:hint="eastAsia"/>
          <w:color w:val="000000"/>
          <w:sz w:val="32"/>
          <w:szCs w:val="32"/>
        </w:rPr>
        <w:t>学期教学工作相关事宜通知如下：</w:t>
      </w:r>
    </w:p>
    <w:p w:rsidR="00BF22B8" w:rsidRDefault="00FB0003">
      <w:pPr>
        <w:pStyle w:val="a7"/>
        <w:numPr>
          <w:ilvl w:val="0"/>
          <w:numId w:val="1"/>
        </w:numPr>
        <w:adjustRightInd w:val="0"/>
        <w:snapToGrid w:val="0"/>
        <w:spacing w:line="360" w:lineRule="auto"/>
        <w:ind w:firstLineChars="0"/>
        <w:jc w:val="left"/>
        <w:rPr>
          <w:rFonts w:ascii="黑体" w:eastAsia="黑体" w:hAnsi="黑体" w:cs="仿宋_GB2312"/>
          <w:sz w:val="32"/>
          <w:szCs w:val="32"/>
        </w:rPr>
      </w:pPr>
      <w:r>
        <w:rPr>
          <w:rFonts w:ascii="黑体" w:eastAsia="黑体" w:hAnsi="黑体" w:cs="仿宋_GB2312" w:hint="eastAsia"/>
          <w:sz w:val="32"/>
          <w:szCs w:val="32"/>
        </w:rPr>
        <w:t>教学准备工作</w:t>
      </w:r>
    </w:p>
    <w:p w:rsidR="00BF22B8" w:rsidRDefault="00FB0003">
      <w:pPr>
        <w:adjustRightInd w:val="0"/>
        <w:snapToGrid w:val="0"/>
        <w:spacing w:line="360" w:lineRule="auto"/>
        <w:ind w:firstLineChars="200" w:firstLine="640"/>
        <w:jc w:val="left"/>
        <w:rPr>
          <w:rFonts w:ascii="仿宋_GB2312" w:hAnsi="仿宋_GB2312" w:cs="仿宋_GB2312"/>
          <w:sz w:val="32"/>
          <w:szCs w:val="32"/>
        </w:rPr>
      </w:pPr>
      <w:r>
        <w:rPr>
          <w:rFonts w:ascii="仿宋_GB2312" w:hAnsi="仿宋_GB2312" w:cs="仿宋_GB2312" w:hint="eastAsia"/>
          <w:sz w:val="32"/>
          <w:szCs w:val="32"/>
        </w:rPr>
        <w:t>教学准备包括专业人才培养方案制定、课程教学大纲和课程设计方案制定、课程教学安排、课程资源建设、网络教学团队组建、教师的配置与培训、实践教学设计及网上课程</w:t>
      </w:r>
      <w:r>
        <w:rPr>
          <w:rFonts w:ascii="仿宋_GB2312" w:hAnsi="仿宋_GB2312" w:cs="仿宋_GB2312" w:hint="eastAsia"/>
          <w:sz w:val="32"/>
          <w:szCs w:val="32"/>
        </w:rPr>
        <w:lastRenderedPageBreak/>
        <w:t>资源部署等环节。各教学系</w:t>
      </w:r>
      <w:r w:rsidR="00D041A9">
        <w:rPr>
          <w:rFonts w:ascii="仿宋_GB2312" w:hAnsi="仿宋_GB2312" w:cs="仿宋_GB2312" w:hint="eastAsia"/>
          <w:sz w:val="32"/>
          <w:szCs w:val="32"/>
        </w:rPr>
        <w:t>、</w:t>
      </w:r>
      <w:proofErr w:type="gramStart"/>
      <w:r w:rsidR="00D041A9">
        <w:rPr>
          <w:rFonts w:ascii="仿宋_GB2312" w:hAnsi="仿宋_GB2312" w:cs="仿宋_GB2312" w:hint="eastAsia"/>
          <w:sz w:val="32"/>
          <w:szCs w:val="32"/>
        </w:rPr>
        <w:t>思政部</w:t>
      </w:r>
      <w:proofErr w:type="gramEnd"/>
      <w:r>
        <w:rPr>
          <w:rFonts w:ascii="仿宋_GB2312" w:hAnsi="仿宋_GB2312" w:cs="仿宋_GB2312" w:hint="eastAsia"/>
          <w:sz w:val="32"/>
          <w:szCs w:val="32"/>
        </w:rPr>
        <w:t>根据指导性专业人才培养方案分别制定实施性专业人才培养</w:t>
      </w:r>
      <w:r w:rsidR="00076722">
        <w:rPr>
          <w:rFonts w:ascii="仿宋_GB2312" w:hAnsi="仿宋_GB2312" w:cs="仿宋_GB2312" w:hint="eastAsia"/>
          <w:sz w:val="32"/>
          <w:szCs w:val="32"/>
        </w:rPr>
        <w:t>方案</w:t>
      </w:r>
      <w:r w:rsidR="0099650D">
        <w:rPr>
          <w:rFonts w:ascii="仿宋_GB2312" w:hAnsi="仿宋_GB2312" w:cs="仿宋_GB2312" w:hint="eastAsia"/>
          <w:sz w:val="32"/>
          <w:szCs w:val="32"/>
        </w:rPr>
        <w:t>和</w:t>
      </w:r>
      <w:r w:rsidR="0099650D" w:rsidRPr="0099650D">
        <w:rPr>
          <w:rFonts w:ascii="仿宋_GB2312" w:hAnsi="仿宋_GB2312" w:cs="仿宋_GB2312" w:hint="eastAsia"/>
          <w:sz w:val="32"/>
          <w:szCs w:val="32"/>
        </w:rPr>
        <w:t>操作性人才培养方案，</w:t>
      </w:r>
      <w:r w:rsidR="0099650D">
        <w:rPr>
          <w:rFonts w:ascii="仿宋_GB2312" w:hAnsi="仿宋_GB2312" w:cs="仿宋_GB2312" w:hint="eastAsia"/>
          <w:sz w:val="32"/>
          <w:szCs w:val="32"/>
        </w:rPr>
        <w:t>各分校、学习中心</w:t>
      </w:r>
      <w:r w:rsidR="0099650D" w:rsidRPr="0099650D">
        <w:rPr>
          <w:rFonts w:ascii="仿宋_GB2312" w:hAnsi="仿宋_GB2312" w:cs="仿宋_GB2312" w:hint="eastAsia"/>
          <w:sz w:val="32"/>
          <w:szCs w:val="32"/>
        </w:rPr>
        <w:t>一体执行</w:t>
      </w:r>
      <w:r w:rsidR="000858D4">
        <w:rPr>
          <w:rFonts w:ascii="仿宋_GB2312" w:hAnsi="仿宋_GB2312" w:cs="仿宋_GB2312" w:hint="eastAsia"/>
          <w:sz w:val="32"/>
          <w:szCs w:val="32"/>
        </w:rPr>
        <w:t>。</w:t>
      </w:r>
      <w:r w:rsidR="00076722">
        <w:rPr>
          <w:rFonts w:ascii="仿宋_GB2312" w:hAnsi="仿宋_GB2312" w:cs="仿宋_GB2312" w:hint="eastAsia"/>
          <w:sz w:val="32"/>
          <w:szCs w:val="32"/>
        </w:rPr>
        <w:t>根据课程设计方案制定课程实施细则，</w:t>
      </w:r>
      <w:r w:rsidR="000858D4" w:rsidRPr="000858D4">
        <w:rPr>
          <w:rFonts w:ascii="仿宋_GB2312" w:hAnsi="仿宋_GB2312" w:cs="仿宋_GB2312" w:hint="eastAsia"/>
          <w:sz w:val="32"/>
          <w:szCs w:val="32"/>
        </w:rPr>
        <w:t>由课程责任教师</w:t>
      </w:r>
      <w:r w:rsidR="000858D4">
        <w:rPr>
          <w:rFonts w:ascii="仿宋_GB2312" w:hAnsi="仿宋_GB2312" w:cs="仿宋_GB2312" w:hint="eastAsia"/>
          <w:sz w:val="32"/>
          <w:szCs w:val="32"/>
        </w:rPr>
        <w:t>（主持教师）</w:t>
      </w:r>
      <w:r w:rsidR="000858D4" w:rsidRPr="000858D4">
        <w:rPr>
          <w:rFonts w:ascii="仿宋_GB2312" w:hAnsi="仿宋_GB2312" w:cs="仿宋_GB2312" w:hint="eastAsia"/>
          <w:sz w:val="32"/>
          <w:szCs w:val="32"/>
        </w:rPr>
        <w:t>负责制定并及时更新，</w:t>
      </w:r>
      <w:r w:rsidR="000D17E7" w:rsidRPr="00076722">
        <w:rPr>
          <w:rFonts w:ascii="仿宋_GB2312" w:hAnsi="仿宋_GB2312" w:cs="仿宋_GB2312" w:hint="eastAsia"/>
          <w:sz w:val="32"/>
          <w:szCs w:val="32"/>
        </w:rPr>
        <w:t>非统设选修课编写课程教学大纲</w:t>
      </w:r>
      <w:r w:rsidR="000D17E7">
        <w:rPr>
          <w:rFonts w:ascii="仿宋_GB2312" w:hAnsi="仿宋_GB2312" w:cs="仿宋_GB2312" w:hint="eastAsia"/>
          <w:sz w:val="32"/>
          <w:szCs w:val="32"/>
        </w:rPr>
        <w:t>、</w:t>
      </w:r>
      <w:r w:rsidR="000D17E7" w:rsidRPr="00076722">
        <w:rPr>
          <w:rFonts w:ascii="仿宋_GB2312" w:hAnsi="仿宋_GB2312" w:cs="仿宋_GB2312" w:hint="eastAsia"/>
          <w:sz w:val="32"/>
          <w:szCs w:val="32"/>
        </w:rPr>
        <w:t>课程设计方案</w:t>
      </w:r>
      <w:r w:rsidR="000D17E7">
        <w:rPr>
          <w:rFonts w:ascii="仿宋_GB2312" w:hAnsi="仿宋_GB2312" w:cs="仿宋_GB2312" w:hint="eastAsia"/>
          <w:sz w:val="32"/>
          <w:szCs w:val="32"/>
        </w:rPr>
        <w:t>，</w:t>
      </w:r>
      <w:r w:rsidR="000D17E7" w:rsidRPr="000858D4">
        <w:rPr>
          <w:rFonts w:ascii="仿宋_GB2312" w:hAnsi="仿宋_GB2312" w:cs="仿宋_GB2312" w:hint="eastAsia"/>
          <w:sz w:val="32"/>
          <w:szCs w:val="32"/>
        </w:rPr>
        <w:t>由该课程主持教师制定，</w:t>
      </w:r>
      <w:r w:rsidR="000D17E7">
        <w:rPr>
          <w:rFonts w:ascii="仿宋_GB2312" w:hAnsi="仿宋_GB2312" w:cs="仿宋_GB2312" w:hint="eastAsia"/>
          <w:sz w:val="32"/>
          <w:szCs w:val="32"/>
        </w:rPr>
        <w:t>课程</w:t>
      </w:r>
      <w:r w:rsidR="000D17E7" w:rsidRPr="000858D4">
        <w:rPr>
          <w:rFonts w:ascii="仿宋_GB2312" w:hAnsi="仿宋_GB2312" w:cs="仿宋_GB2312" w:hint="eastAsia"/>
          <w:sz w:val="32"/>
          <w:szCs w:val="32"/>
        </w:rPr>
        <w:t>所在教学系组织</w:t>
      </w:r>
      <w:r w:rsidR="000D17E7">
        <w:rPr>
          <w:rFonts w:ascii="仿宋_GB2312" w:hAnsi="仿宋_GB2312" w:cs="仿宋_GB2312" w:hint="eastAsia"/>
          <w:sz w:val="32"/>
          <w:szCs w:val="32"/>
        </w:rPr>
        <w:t>研讨、</w:t>
      </w:r>
      <w:r w:rsidR="000D17E7" w:rsidRPr="000858D4">
        <w:rPr>
          <w:rFonts w:ascii="仿宋_GB2312" w:hAnsi="仿宋_GB2312" w:cs="仿宋_GB2312" w:hint="eastAsia"/>
          <w:sz w:val="32"/>
          <w:szCs w:val="32"/>
        </w:rPr>
        <w:t>审定，</w:t>
      </w:r>
      <w:r w:rsidR="000858D4" w:rsidRPr="000858D4">
        <w:rPr>
          <w:rFonts w:ascii="仿宋_GB2312" w:hAnsi="仿宋_GB2312" w:cs="仿宋_GB2312" w:hint="eastAsia"/>
          <w:sz w:val="32"/>
          <w:szCs w:val="32"/>
        </w:rPr>
        <w:t>于开课前在一网教学平台发布并报</w:t>
      </w:r>
      <w:r w:rsidR="00AB4D97">
        <w:rPr>
          <w:rFonts w:ascii="仿宋_GB2312" w:hAnsi="仿宋_GB2312" w:cs="仿宋_GB2312" w:hint="eastAsia"/>
          <w:sz w:val="32"/>
          <w:szCs w:val="32"/>
        </w:rPr>
        <w:t>课程所在</w:t>
      </w:r>
      <w:r w:rsidR="000858D4" w:rsidRPr="000858D4">
        <w:rPr>
          <w:rFonts w:ascii="仿宋_GB2312" w:hAnsi="仿宋_GB2312" w:cs="仿宋_GB2312" w:hint="eastAsia"/>
          <w:sz w:val="32"/>
          <w:szCs w:val="32"/>
        </w:rPr>
        <w:t>教学系、</w:t>
      </w:r>
      <w:proofErr w:type="gramStart"/>
      <w:r w:rsidR="000858D4" w:rsidRPr="000858D4">
        <w:rPr>
          <w:rFonts w:ascii="仿宋_GB2312" w:hAnsi="仿宋_GB2312" w:cs="仿宋_GB2312" w:hint="eastAsia"/>
          <w:sz w:val="32"/>
          <w:szCs w:val="32"/>
        </w:rPr>
        <w:t>思政部</w:t>
      </w:r>
      <w:proofErr w:type="gramEnd"/>
      <w:r w:rsidR="000858D4" w:rsidRPr="000858D4">
        <w:rPr>
          <w:rFonts w:ascii="仿宋_GB2312" w:hAnsi="仿宋_GB2312" w:cs="仿宋_GB2312" w:hint="eastAsia"/>
          <w:sz w:val="32"/>
          <w:szCs w:val="32"/>
        </w:rPr>
        <w:t>备案。</w:t>
      </w:r>
      <w:r>
        <w:rPr>
          <w:rFonts w:ascii="仿宋_GB2312" w:hAnsi="仿宋_GB2312" w:cs="仿宋_GB2312" w:hint="eastAsia"/>
          <w:sz w:val="32"/>
          <w:szCs w:val="32"/>
        </w:rPr>
        <w:t>各分校、学习中心须依据《国家开放大学开放教育教学过程管理规范(试行)》</w:t>
      </w:r>
      <w:r w:rsidR="0099650D" w:rsidRPr="0099650D">
        <w:rPr>
          <w:rFonts w:ascii="仿宋_GB2312" w:hAnsi="仿宋_GB2312" w:cs="仿宋_GB2312" w:hint="eastAsia"/>
          <w:sz w:val="32"/>
          <w:szCs w:val="32"/>
        </w:rPr>
        <w:t>《长春开放大学开放教育教学过程管理规范(试行)》</w:t>
      </w:r>
      <w:r>
        <w:rPr>
          <w:rFonts w:ascii="仿宋_GB2312" w:hAnsi="仿宋_GB2312" w:cs="仿宋_GB2312" w:hint="eastAsia"/>
          <w:sz w:val="32"/>
          <w:szCs w:val="32"/>
        </w:rPr>
        <w:t>要求，落实各教学准备环节，确保教学顺利组织实施。</w:t>
      </w:r>
    </w:p>
    <w:p w:rsidR="00BF22B8" w:rsidRDefault="00FB0003">
      <w:pPr>
        <w:spacing w:line="360" w:lineRule="auto"/>
        <w:ind w:firstLineChars="200" w:firstLine="640"/>
        <w:rPr>
          <w:rFonts w:ascii="黑体" w:eastAsia="黑体" w:hAnsi="黑体" w:cs="仿宋_GB2312"/>
          <w:sz w:val="32"/>
          <w:szCs w:val="32"/>
        </w:rPr>
      </w:pPr>
      <w:r>
        <w:rPr>
          <w:rFonts w:ascii="黑体" w:eastAsia="黑体" w:hAnsi="黑体" w:cs="仿宋_GB2312" w:hint="eastAsia"/>
          <w:sz w:val="32"/>
          <w:szCs w:val="32"/>
        </w:rPr>
        <w:t>二、教学组织实施工作</w:t>
      </w:r>
    </w:p>
    <w:p w:rsidR="00BF22B8" w:rsidRDefault="00FB0003">
      <w:pPr>
        <w:pStyle w:val="a7"/>
        <w:numPr>
          <w:ilvl w:val="0"/>
          <w:numId w:val="2"/>
        </w:numPr>
        <w:spacing w:line="360" w:lineRule="auto"/>
        <w:ind w:firstLineChars="0"/>
        <w:rPr>
          <w:rFonts w:ascii="楷体" w:eastAsia="楷体" w:hAnsi="楷体" w:cs="仿宋_GB2312"/>
          <w:sz w:val="32"/>
          <w:szCs w:val="32"/>
        </w:rPr>
      </w:pPr>
      <w:r>
        <w:rPr>
          <w:rFonts w:ascii="楷体" w:eastAsia="楷体" w:hAnsi="楷体" w:cs="仿宋_GB2312" w:hint="eastAsia"/>
          <w:sz w:val="32"/>
          <w:szCs w:val="32"/>
        </w:rPr>
        <w:t>入学教育</w:t>
      </w:r>
    </w:p>
    <w:p w:rsidR="00BF22B8" w:rsidRDefault="00FB0003">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入学教育是落实立德树人根本任务、保证人才培养质量的重要教学环节。入学教育包括思想道德教育、专业发展教育、学习方法和途径教育、信息技术教育、心理健康教育、国家安全教育、创新创业教育等。各分校、学习中心可通过“开学第一课”、入学教育课程及活动等形式开展入学教育。</w:t>
      </w:r>
    </w:p>
    <w:p w:rsidR="00BF22B8" w:rsidRDefault="00FB0003">
      <w:pPr>
        <w:pStyle w:val="a7"/>
        <w:numPr>
          <w:ilvl w:val="0"/>
          <w:numId w:val="2"/>
        </w:numPr>
        <w:spacing w:line="360" w:lineRule="auto"/>
        <w:ind w:firstLineChars="0"/>
        <w:rPr>
          <w:rFonts w:ascii="楷体" w:eastAsia="楷体" w:hAnsi="楷体"/>
          <w:sz w:val="32"/>
          <w:szCs w:val="32"/>
        </w:rPr>
      </w:pPr>
      <w:proofErr w:type="gramStart"/>
      <w:r>
        <w:rPr>
          <w:rFonts w:ascii="楷体" w:eastAsia="楷体" w:hAnsi="楷体" w:hint="eastAsia"/>
          <w:sz w:val="32"/>
          <w:szCs w:val="32"/>
        </w:rPr>
        <w:t>思政课程</w:t>
      </w:r>
      <w:proofErr w:type="gramEnd"/>
      <w:r>
        <w:rPr>
          <w:rFonts w:ascii="楷体" w:eastAsia="楷体" w:hAnsi="楷体" w:hint="eastAsia"/>
          <w:sz w:val="32"/>
          <w:szCs w:val="32"/>
        </w:rPr>
        <w:t>与</w:t>
      </w:r>
      <w:proofErr w:type="gramStart"/>
      <w:r>
        <w:rPr>
          <w:rFonts w:ascii="楷体" w:eastAsia="楷体" w:hAnsi="楷体" w:hint="eastAsia"/>
          <w:sz w:val="32"/>
          <w:szCs w:val="32"/>
        </w:rPr>
        <w:t>课程思政建设</w:t>
      </w:r>
      <w:proofErr w:type="gramEnd"/>
    </w:p>
    <w:p w:rsidR="00764618" w:rsidRDefault="00EC24C0" w:rsidP="005C730E">
      <w:pPr>
        <w:spacing w:line="360" w:lineRule="auto"/>
        <w:ind w:firstLineChars="200" w:firstLine="640"/>
        <w:rPr>
          <w:rFonts w:ascii="仿宋_GB2312"/>
          <w:sz w:val="32"/>
          <w:szCs w:val="32"/>
        </w:rPr>
      </w:pPr>
      <w:r>
        <w:rPr>
          <w:rFonts w:ascii="仿宋_GB2312" w:hint="eastAsia"/>
          <w:sz w:val="32"/>
          <w:szCs w:val="32"/>
        </w:rPr>
        <w:t>根据</w:t>
      </w:r>
      <w:r w:rsidR="008F58E3">
        <w:rPr>
          <w:rFonts w:ascii="仿宋_GB2312" w:hint="eastAsia"/>
          <w:sz w:val="32"/>
          <w:szCs w:val="32"/>
        </w:rPr>
        <w:t>《</w:t>
      </w:r>
      <w:r w:rsidR="008F58E3" w:rsidRPr="008F58E3">
        <w:rPr>
          <w:rFonts w:ascii="仿宋_GB2312" w:hint="eastAsia"/>
          <w:sz w:val="32"/>
          <w:szCs w:val="32"/>
        </w:rPr>
        <w:t>国家开放大学关于推进课程思政建设的若干意见</w:t>
      </w:r>
      <w:r w:rsidR="008F58E3">
        <w:rPr>
          <w:rFonts w:ascii="仿宋_GB2312" w:hint="eastAsia"/>
          <w:sz w:val="32"/>
          <w:szCs w:val="32"/>
        </w:rPr>
        <w:t>》（</w:t>
      </w:r>
      <w:proofErr w:type="gramStart"/>
      <w:r w:rsidR="008F58E3" w:rsidRPr="008F58E3">
        <w:rPr>
          <w:rFonts w:ascii="仿宋_GB2312" w:hint="eastAsia"/>
          <w:sz w:val="32"/>
          <w:szCs w:val="32"/>
        </w:rPr>
        <w:t>国开教〔2023〕</w:t>
      </w:r>
      <w:proofErr w:type="gramEnd"/>
      <w:r w:rsidR="008F58E3" w:rsidRPr="008F58E3">
        <w:rPr>
          <w:rFonts w:ascii="仿宋_GB2312" w:hint="eastAsia"/>
          <w:sz w:val="32"/>
          <w:szCs w:val="32"/>
        </w:rPr>
        <w:t>1 号</w:t>
      </w:r>
      <w:r w:rsidR="008F58E3">
        <w:rPr>
          <w:rFonts w:ascii="仿宋_GB2312" w:hint="eastAsia"/>
          <w:sz w:val="32"/>
          <w:szCs w:val="32"/>
        </w:rPr>
        <w:t>）</w:t>
      </w:r>
      <w:r w:rsidR="005C730E">
        <w:rPr>
          <w:rFonts w:ascii="仿宋_GB2312" w:hint="eastAsia"/>
          <w:sz w:val="32"/>
          <w:szCs w:val="32"/>
        </w:rPr>
        <w:t>《</w:t>
      </w:r>
      <w:r w:rsidR="005C730E" w:rsidRPr="005C730E">
        <w:rPr>
          <w:rFonts w:ascii="仿宋_GB2312" w:hint="eastAsia"/>
          <w:sz w:val="32"/>
          <w:szCs w:val="32"/>
        </w:rPr>
        <w:t>国家开放大学关于推进习近平新时代中国特色社会主义思想和党的二十大精神进教材、</w:t>
      </w:r>
      <w:r w:rsidR="005C730E" w:rsidRPr="005C730E">
        <w:rPr>
          <w:rFonts w:ascii="仿宋_GB2312" w:hint="eastAsia"/>
          <w:sz w:val="32"/>
          <w:szCs w:val="32"/>
        </w:rPr>
        <w:lastRenderedPageBreak/>
        <w:t>进课堂、进头脑的工作通知</w:t>
      </w:r>
      <w:r w:rsidR="005C730E">
        <w:rPr>
          <w:rFonts w:ascii="仿宋_GB2312" w:hint="eastAsia"/>
          <w:sz w:val="32"/>
          <w:szCs w:val="32"/>
        </w:rPr>
        <w:t>》等</w:t>
      </w:r>
      <w:r w:rsidR="008F58E3">
        <w:rPr>
          <w:rFonts w:ascii="仿宋_GB2312" w:hint="eastAsia"/>
          <w:sz w:val="32"/>
          <w:szCs w:val="32"/>
        </w:rPr>
        <w:t>文件精神，</w:t>
      </w:r>
      <w:r w:rsidR="00FB0003">
        <w:rPr>
          <w:rFonts w:ascii="仿宋_GB2312" w:hint="eastAsia"/>
          <w:sz w:val="32"/>
          <w:szCs w:val="32"/>
        </w:rPr>
        <w:t>教学中</w:t>
      </w:r>
      <w:r w:rsidR="0099650D">
        <w:rPr>
          <w:rFonts w:ascii="仿宋_GB2312" w:hint="eastAsia"/>
          <w:sz w:val="32"/>
          <w:szCs w:val="32"/>
        </w:rPr>
        <w:t>落实</w:t>
      </w:r>
      <w:r w:rsidR="00FB0003">
        <w:rPr>
          <w:rFonts w:ascii="仿宋_GB2312" w:hint="eastAsia"/>
          <w:sz w:val="32"/>
          <w:szCs w:val="32"/>
        </w:rPr>
        <w:t>以“立德树人”为根本的</w:t>
      </w:r>
      <w:proofErr w:type="gramStart"/>
      <w:r w:rsidR="00FB0003">
        <w:rPr>
          <w:rFonts w:ascii="仿宋_GB2312" w:hint="eastAsia"/>
          <w:sz w:val="32"/>
          <w:szCs w:val="32"/>
        </w:rPr>
        <w:t>思政教</w:t>
      </w:r>
      <w:r w:rsidR="00FB0003" w:rsidRPr="008269A2">
        <w:rPr>
          <w:rFonts w:ascii="仿宋_GB2312" w:hint="eastAsia"/>
          <w:sz w:val="32"/>
          <w:szCs w:val="32"/>
        </w:rPr>
        <w:t>育</w:t>
      </w:r>
      <w:proofErr w:type="gramEnd"/>
      <w:r w:rsidR="00FB0003" w:rsidRPr="008269A2">
        <w:rPr>
          <w:rFonts w:ascii="仿宋_GB2312" w:hint="eastAsia"/>
          <w:sz w:val="32"/>
          <w:szCs w:val="32"/>
        </w:rPr>
        <w:t>理念，深入发掘各类课程的思想政治教育资源，在面授教学、直播教学、网上实时教学中融入</w:t>
      </w:r>
      <w:proofErr w:type="gramStart"/>
      <w:r w:rsidR="00FB0003" w:rsidRPr="008269A2">
        <w:rPr>
          <w:rFonts w:ascii="仿宋_GB2312" w:hint="eastAsia"/>
          <w:sz w:val="32"/>
          <w:szCs w:val="32"/>
        </w:rPr>
        <w:t>思政教育</w:t>
      </w:r>
      <w:proofErr w:type="gramEnd"/>
      <w:r w:rsidR="00FB0003" w:rsidRPr="008269A2">
        <w:rPr>
          <w:rFonts w:ascii="仿宋_GB2312" w:hint="eastAsia"/>
          <w:sz w:val="32"/>
          <w:szCs w:val="32"/>
        </w:rPr>
        <w:t>元素，将</w:t>
      </w:r>
      <w:proofErr w:type="gramStart"/>
      <w:r w:rsidR="00FB0003" w:rsidRPr="008269A2">
        <w:rPr>
          <w:rFonts w:ascii="仿宋_GB2312" w:hint="eastAsia"/>
          <w:sz w:val="32"/>
          <w:szCs w:val="32"/>
        </w:rPr>
        <w:t>思政教育</w:t>
      </w:r>
      <w:proofErr w:type="gramEnd"/>
      <w:r w:rsidR="00FB0003" w:rsidRPr="008269A2">
        <w:rPr>
          <w:rFonts w:ascii="仿宋_GB2312" w:hint="eastAsia"/>
          <w:sz w:val="32"/>
          <w:szCs w:val="32"/>
        </w:rPr>
        <w:t>与专业知识深度融合。</w:t>
      </w:r>
    </w:p>
    <w:p w:rsidR="005C730E" w:rsidRPr="005C730E" w:rsidRDefault="005C730E" w:rsidP="005C730E">
      <w:pPr>
        <w:spacing w:line="360" w:lineRule="auto"/>
        <w:ind w:firstLineChars="200" w:firstLine="640"/>
        <w:rPr>
          <w:rFonts w:ascii="仿宋_GB2312"/>
          <w:sz w:val="32"/>
          <w:szCs w:val="32"/>
        </w:rPr>
      </w:pPr>
      <w:r>
        <w:rPr>
          <w:rFonts w:ascii="仿宋_GB2312" w:hint="eastAsia"/>
          <w:sz w:val="32"/>
          <w:szCs w:val="32"/>
        </w:rPr>
        <w:t>1</w:t>
      </w:r>
      <w:r>
        <w:rPr>
          <w:rFonts w:ascii="仿宋_GB2312"/>
          <w:sz w:val="32"/>
          <w:szCs w:val="32"/>
        </w:rPr>
        <w:t>.</w:t>
      </w:r>
      <w:r w:rsidR="0099650D">
        <w:rPr>
          <w:rFonts w:ascii="仿宋_GB2312" w:hint="eastAsia"/>
          <w:sz w:val="32"/>
          <w:szCs w:val="32"/>
        </w:rPr>
        <w:t>建</w:t>
      </w:r>
      <w:proofErr w:type="gramStart"/>
      <w:r w:rsidRPr="005C730E">
        <w:rPr>
          <w:rFonts w:ascii="仿宋_GB2312" w:hint="eastAsia"/>
          <w:sz w:val="32"/>
          <w:szCs w:val="32"/>
        </w:rPr>
        <w:t>强思政</w:t>
      </w:r>
      <w:proofErr w:type="gramEnd"/>
      <w:r w:rsidRPr="005C730E">
        <w:rPr>
          <w:rFonts w:ascii="仿宋_GB2312" w:hint="eastAsia"/>
          <w:sz w:val="32"/>
          <w:szCs w:val="32"/>
        </w:rPr>
        <w:t>课程，夯实“三进”关键支点</w:t>
      </w:r>
    </w:p>
    <w:p w:rsidR="005C730E" w:rsidRPr="005C730E" w:rsidRDefault="005C730E" w:rsidP="005C730E">
      <w:pPr>
        <w:spacing w:line="360" w:lineRule="auto"/>
        <w:ind w:firstLineChars="200" w:firstLine="640"/>
        <w:rPr>
          <w:rFonts w:ascii="仿宋_GB2312"/>
          <w:sz w:val="32"/>
          <w:szCs w:val="32"/>
        </w:rPr>
      </w:pPr>
      <w:r w:rsidRPr="005C730E">
        <w:rPr>
          <w:rFonts w:ascii="仿宋_GB2312" w:hint="eastAsia"/>
          <w:sz w:val="32"/>
          <w:szCs w:val="32"/>
        </w:rPr>
        <w:t>要充分发挥</w:t>
      </w:r>
      <w:proofErr w:type="gramStart"/>
      <w:r w:rsidRPr="005C730E">
        <w:rPr>
          <w:rFonts w:ascii="仿宋_GB2312" w:hint="eastAsia"/>
          <w:sz w:val="32"/>
          <w:szCs w:val="32"/>
        </w:rPr>
        <w:t>思政课</w:t>
      </w:r>
      <w:proofErr w:type="gramEnd"/>
      <w:r w:rsidRPr="005C730E">
        <w:rPr>
          <w:rFonts w:ascii="仿宋_GB2312" w:hint="eastAsia"/>
          <w:sz w:val="32"/>
          <w:szCs w:val="32"/>
        </w:rPr>
        <w:t>在落实立德树人根本任务中的关键作用，深入开展习近平新时代中国特色社会主义思想研究，推动习近平新时代中国特色社会主义思想和党的二十大精神全面融入各门</w:t>
      </w:r>
      <w:proofErr w:type="gramStart"/>
      <w:r w:rsidRPr="005C730E">
        <w:rPr>
          <w:rFonts w:ascii="仿宋_GB2312" w:hint="eastAsia"/>
          <w:sz w:val="32"/>
          <w:szCs w:val="32"/>
        </w:rPr>
        <w:t>思政课</w:t>
      </w:r>
      <w:proofErr w:type="gramEnd"/>
      <w:r w:rsidRPr="005C730E">
        <w:rPr>
          <w:rFonts w:ascii="仿宋_GB2312" w:hint="eastAsia"/>
          <w:sz w:val="32"/>
          <w:szCs w:val="32"/>
        </w:rPr>
        <w:t>。要高质量开好“习近平新时代中国特色社会主义思想概论”课程，进一步完善开放</w:t>
      </w:r>
      <w:proofErr w:type="gramStart"/>
      <w:r w:rsidRPr="005C730E">
        <w:rPr>
          <w:rFonts w:ascii="仿宋_GB2312" w:hint="eastAsia"/>
          <w:sz w:val="32"/>
          <w:szCs w:val="32"/>
        </w:rPr>
        <w:t>大学思政课程</w:t>
      </w:r>
      <w:proofErr w:type="gramEnd"/>
      <w:r w:rsidRPr="005C730E">
        <w:rPr>
          <w:rFonts w:ascii="仿宋_GB2312" w:hint="eastAsia"/>
          <w:sz w:val="32"/>
          <w:szCs w:val="32"/>
        </w:rPr>
        <w:t>体系。要紧密联系广大师生思想、工作和学习实际，持续深入推进</w:t>
      </w:r>
      <w:proofErr w:type="gramStart"/>
      <w:r w:rsidRPr="005C730E">
        <w:rPr>
          <w:rFonts w:ascii="仿宋_GB2312" w:hint="eastAsia"/>
          <w:sz w:val="32"/>
          <w:szCs w:val="32"/>
        </w:rPr>
        <w:t>思政课</w:t>
      </w:r>
      <w:proofErr w:type="gramEnd"/>
      <w:r w:rsidRPr="005C730E">
        <w:rPr>
          <w:rFonts w:ascii="仿宋_GB2312" w:hint="eastAsia"/>
          <w:sz w:val="32"/>
          <w:szCs w:val="32"/>
        </w:rPr>
        <w:t>育人模式改革创新，推进基于成人在线自</w:t>
      </w:r>
    </w:p>
    <w:p w:rsidR="005C730E" w:rsidRPr="005C730E" w:rsidRDefault="005C730E" w:rsidP="005C730E">
      <w:pPr>
        <w:spacing w:line="360" w:lineRule="auto"/>
        <w:rPr>
          <w:rFonts w:ascii="仿宋_GB2312"/>
          <w:sz w:val="32"/>
          <w:szCs w:val="32"/>
        </w:rPr>
      </w:pPr>
      <w:proofErr w:type="gramStart"/>
      <w:r w:rsidRPr="005C730E">
        <w:rPr>
          <w:rFonts w:ascii="仿宋_GB2312" w:hint="eastAsia"/>
          <w:sz w:val="32"/>
          <w:szCs w:val="32"/>
        </w:rPr>
        <w:t>主学习</w:t>
      </w:r>
      <w:proofErr w:type="gramEnd"/>
      <w:r w:rsidRPr="005C730E">
        <w:rPr>
          <w:rFonts w:ascii="仿宋_GB2312" w:hint="eastAsia"/>
          <w:sz w:val="32"/>
          <w:szCs w:val="32"/>
        </w:rPr>
        <w:t>的大规模</w:t>
      </w:r>
      <w:proofErr w:type="gramStart"/>
      <w:r w:rsidRPr="005C730E">
        <w:rPr>
          <w:rFonts w:ascii="仿宋_GB2312" w:hint="eastAsia"/>
          <w:sz w:val="32"/>
          <w:szCs w:val="32"/>
        </w:rPr>
        <w:t>思政课</w:t>
      </w:r>
      <w:proofErr w:type="gramEnd"/>
      <w:r w:rsidRPr="005C730E">
        <w:rPr>
          <w:rFonts w:ascii="仿宋_GB2312" w:hint="eastAsia"/>
          <w:sz w:val="32"/>
          <w:szCs w:val="32"/>
        </w:rPr>
        <w:t>教学改革创新。要抓好“大思政课”实践教学，建设</w:t>
      </w:r>
      <w:proofErr w:type="gramStart"/>
      <w:r w:rsidRPr="005C730E">
        <w:rPr>
          <w:rFonts w:ascii="仿宋_GB2312" w:hint="eastAsia"/>
          <w:sz w:val="32"/>
          <w:szCs w:val="32"/>
        </w:rPr>
        <w:t>数智化实践</w:t>
      </w:r>
      <w:proofErr w:type="gramEnd"/>
      <w:r w:rsidRPr="005C730E">
        <w:rPr>
          <w:rFonts w:ascii="仿宋_GB2312" w:hint="eastAsia"/>
          <w:sz w:val="32"/>
          <w:szCs w:val="32"/>
        </w:rPr>
        <w:t>教学资源和平台，结合地方特色</w:t>
      </w:r>
    </w:p>
    <w:p w:rsidR="005C730E" w:rsidRDefault="005C730E" w:rsidP="005C730E">
      <w:pPr>
        <w:spacing w:line="360" w:lineRule="auto"/>
        <w:rPr>
          <w:rFonts w:ascii="仿宋_GB2312"/>
          <w:sz w:val="32"/>
          <w:szCs w:val="32"/>
        </w:rPr>
      </w:pPr>
      <w:r w:rsidRPr="005C730E">
        <w:rPr>
          <w:rFonts w:ascii="仿宋_GB2312" w:hint="eastAsia"/>
          <w:sz w:val="32"/>
          <w:szCs w:val="32"/>
        </w:rPr>
        <w:t>开展红色教育实践活动，共建实践育人共同体，推动“三进”入脑入心、</w:t>
      </w:r>
      <w:proofErr w:type="gramStart"/>
      <w:r w:rsidRPr="005C730E">
        <w:rPr>
          <w:rFonts w:ascii="仿宋_GB2312" w:hint="eastAsia"/>
          <w:sz w:val="32"/>
          <w:szCs w:val="32"/>
        </w:rPr>
        <w:t>走深走实</w:t>
      </w:r>
      <w:proofErr w:type="gramEnd"/>
      <w:r w:rsidRPr="005C730E">
        <w:rPr>
          <w:rFonts w:ascii="仿宋_GB2312" w:hint="eastAsia"/>
          <w:sz w:val="32"/>
          <w:szCs w:val="32"/>
        </w:rPr>
        <w:t>。</w:t>
      </w:r>
    </w:p>
    <w:p w:rsidR="005C730E" w:rsidRPr="005C730E" w:rsidRDefault="005C730E" w:rsidP="005C730E">
      <w:pPr>
        <w:spacing w:line="360" w:lineRule="auto"/>
        <w:ind w:firstLineChars="200" w:firstLine="640"/>
        <w:rPr>
          <w:rFonts w:ascii="仿宋_GB2312"/>
          <w:sz w:val="32"/>
          <w:szCs w:val="32"/>
        </w:rPr>
      </w:pPr>
      <w:r>
        <w:rPr>
          <w:rFonts w:ascii="仿宋_GB2312" w:hint="eastAsia"/>
          <w:sz w:val="32"/>
          <w:szCs w:val="32"/>
        </w:rPr>
        <w:t>2</w:t>
      </w:r>
      <w:r>
        <w:rPr>
          <w:rFonts w:ascii="仿宋_GB2312"/>
          <w:sz w:val="32"/>
          <w:szCs w:val="32"/>
        </w:rPr>
        <w:t>.</w:t>
      </w:r>
      <w:r w:rsidRPr="005C730E">
        <w:rPr>
          <w:rFonts w:ascii="仿宋_GB2312" w:hint="eastAsia"/>
          <w:sz w:val="32"/>
          <w:szCs w:val="32"/>
        </w:rPr>
        <w:t>建好课程思政，构建“三进”育人格局</w:t>
      </w:r>
    </w:p>
    <w:p w:rsidR="005C730E" w:rsidRPr="005C730E" w:rsidRDefault="005C730E" w:rsidP="005C730E">
      <w:pPr>
        <w:spacing w:line="360" w:lineRule="auto"/>
        <w:ind w:firstLineChars="200" w:firstLine="640"/>
        <w:rPr>
          <w:rFonts w:ascii="仿宋_GB2312"/>
          <w:sz w:val="32"/>
          <w:szCs w:val="32"/>
        </w:rPr>
      </w:pPr>
      <w:r w:rsidRPr="005C730E">
        <w:rPr>
          <w:rFonts w:ascii="仿宋_GB2312" w:hint="eastAsia"/>
          <w:sz w:val="32"/>
          <w:szCs w:val="32"/>
        </w:rPr>
        <w:t>要全面推进</w:t>
      </w:r>
      <w:proofErr w:type="gramStart"/>
      <w:r w:rsidRPr="005C730E">
        <w:rPr>
          <w:rFonts w:ascii="仿宋_GB2312" w:hint="eastAsia"/>
          <w:sz w:val="32"/>
          <w:szCs w:val="32"/>
        </w:rPr>
        <w:t>课程思政建设</w:t>
      </w:r>
      <w:proofErr w:type="gramEnd"/>
      <w:r w:rsidRPr="005C730E">
        <w:rPr>
          <w:rFonts w:ascii="仿宋_GB2312" w:hint="eastAsia"/>
          <w:sz w:val="32"/>
          <w:szCs w:val="32"/>
        </w:rPr>
        <w:t>工作，发挥专业</w:t>
      </w:r>
      <w:proofErr w:type="gramStart"/>
      <w:r w:rsidRPr="005C730E">
        <w:rPr>
          <w:rFonts w:ascii="仿宋_GB2312" w:hint="eastAsia"/>
          <w:sz w:val="32"/>
          <w:szCs w:val="32"/>
        </w:rPr>
        <w:t>课程思政育人</w:t>
      </w:r>
      <w:proofErr w:type="gramEnd"/>
    </w:p>
    <w:p w:rsidR="005C730E" w:rsidRPr="005C730E" w:rsidRDefault="005C730E" w:rsidP="005C730E">
      <w:pPr>
        <w:spacing w:line="360" w:lineRule="auto"/>
        <w:rPr>
          <w:rFonts w:ascii="仿宋_GB2312"/>
          <w:sz w:val="32"/>
          <w:szCs w:val="32"/>
        </w:rPr>
      </w:pPr>
      <w:r w:rsidRPr="005C730E">
        <w:rPr>
          <w:rFonts w:ascii="仿宋_GB2312" w:hint="eastAsia"/>
          <w:sz w:val="32"/>
          <w:szCs w:val="32"/>
        </w:rPr>
        <w:t>的核心作用，各门专业课程内容要全面融入习近平新时代中</w:t>
      </w:r>
    </w:p>
    <w:p w:rsidR="005C730E" w:rsidRPr="005C730E" w:rsidRDefault="005C730E" w:rsidP="005C730E">
      <w:pPr>
        <w:spacing w:line="360" w:lineRule="auto"/>
        <w:rPr>
          <w:rFonts w:ascii="仿宋_GB2312"/>
          <w:sz w:val="32"/>
          <w:szCs w:val="32"/>
        </w:rPr>
      </w:pPr>
      <w:r w:rsidRPr="005C730E">
        <w:rPr>
          <w:rFonts w:ascii="仿宋_GB2312" w:hint="eastAsia"/>
          <w:sz w:val="32"/>
          <w:szCs w:val="32"/>
        </w:rPr>
        <w:t>国特色社会主义思想和党的二十大精神，确保各专业课程同</w:t>
      </w:r>
    </w:p>
    <w:p w:rsidR="005C730E" w:rsidRPr="005C730E" w:rsidRDefault="005C730E" w:rsidP="005C730E">
      <w:pPr>
        <w:spacing w:line="360" w:lineRule="auto"/>
        <w:rPr>
          <w:rFonts w:ascii="仿宋_GB2312"/>
          <w:sz w:val="32"/>
          <w:szCs w:val="32"/>
        </w:rPr>
      </w:pPr>
      <w:proofErr w:type="gramStart"/>
      <w:r w:rsidRPr="005C730E">
        <w:rPr>
          <w:rFonts w:ascii="仿宋_GB2312" w:hint="eastAsia"/>
          <w:sz w:val="32"/>
          <w:szCs w:val="32"/>
        </w:rPr>
        <w:t>频</w:t>
      </w:r>
      <w:proofErr w:type="gramEnd"/>
      <w:r w:rsidRPr="005C730E">
        <w:rPr>
          <w:rFonts w:ascii="仿宋_GB2312" w:hint="eastAsia"/>
          <w:sz w:val="32"/>
          <w:szCs w:val="32"/>
        </w:rPr>
        <w:t>共振。要系统设计“三进”课程教学目标、教学内容、教</w:t>
      </w:r>
    </w:p>
    <w:p w:rsidR="005C730E" w:rsidRPr="005C730E" w:rsidRDefault="005C730E" w:rsidP="005C730E">
      <w:pPr>
        <w:spacing w:line="360" w:lineRule="auto"/>
        <w:rPr>
          <w:rFonts w:ascii="仿宋_GB2312"/>
          <w:sz w:val="32"/>
          <w:szCs w:val="32"/>
        </w:rPr>
      </w:pPr>
      <w:r w:rsidRPr="005C730E">
        <w:rPr>
          <w:rFonts w:ascii="仿宋_GB2312" w:hint="eastAsia"/>
          <w:sz w:val="32"/>
          <w:szCs w:val="32"/>
        </w:rPr>
        <w:t>学活动及教学评价，发挥教学团队作用，落实教学过程，确</w:t>
      </w:r>
    </w:p>
    <w:p w:rsidR="005C730E" w:rsidRPr="005C730E" w:rsidRDefault="005C730E" w:rsidP="005C730E">
      <w:pPr>
        <w:spacing w:line="360" w:lineRule="auto"/>
        <w:rPr>
          <w:rFonts w:ascii="仿宋_GB2312"/>
          <w:sz w:val="32"/>
          <w:szCs w:val="32"/>
        </w:rPr>
      </w:pPr>
      <w:r w:rsidRPr="005C730E">
        <w:rPr>
          <w:rFonts w:ascii="仿宋_GB2312" w:hint="eastAsia"/>
          <w:sz w:val="32"/>
          <w:szCs w:val="32"/>
        </w:rPr>
        <w:lastRenderedPageBreak/>
        <w:t>保“三进”育人实效。要不断丰富课程</w:t>
      </w:r>
      <w:proofErr w:type="gramStart"/>
      <w:r w:rsidRPr="005C730E">
        <w:rPr>
          <w:rFonts w:ascii="仿宋_GB2312" w:hint="eastAsia"/>
          <w:sz w:val="32"/>
          <w:szCs w:val="32"/>
        </w:rPr>
        <w:t>思政资源</w:t>
      </w:r>
      <w:proofErr w:type="gramEnd"/>
      <w:r w:rsidRPr="005C730E">
        <w:rPr>
          <w:rFonts w:ascii="仿宋_GB2312" w:hint="eastAsia"/>
          <w:sz w:val="32"/>
          <w:szCs w:val="32"/>
        </w:rPr>
        <w:t>建设，打造</w:t>
      </w:r>
    </w:p>
    <w:p w:rsidR="005C730E" w:rsidRPr="005C730E" w:rsidRDefault="005C730E" w:rsidP="005C730E">
      <w:pPr>
        <w:spacing w:line="360" w:lineRule="auto"/>
        <w:rPr>
          <w:rFonts w:ascii="仿宋_GB2312"/>
          <w:sz w:val="32"/>
          <w:szCs w:val="32"/>
        </w:rPr>
      </w:pPr>
      <w:r w:rsidRPr="005C730E">
        <w:rPr>
          <w:rFonts w:ascii="仿宋_GB2312" w:hint="eastAsia"/>
          <w:sz w:val="32"/>
          <w:szCs w:val="32"/>
        </w:rPr>
        <w:t>适应开放教育学习者的</w:t>
      </w:r>
      <w:proofErr w:type="gramStart"/>
      <w:r w:rsidRPr="005C730E">
        <w:rPr>
          <w:rFonts w:ascii="仿宋_GB2312" w:hint="eastAsia"/>
          <w:sz w:val="32"/>
          <w:szCs w:val="32"/>
        </w:rPr>
        <w:t>课程思政示范</w:t>
      </w:r>
      <w:proofErr w:type="gramEnd"/>
      <w:r w:rsidRPr="005C730E">
        <w:rPr>
          <w:rFonts w:ascii="仿宋_GB2312" w:hint="eastAsia"/>
          <w:sz w:val="32"/>
          <w:szCs w:val="32"/>
        </w:rPr>
        <w:t>教材、示范课程，切实</w:t>
      </w:r>
    </w:p>
    <w:p w:rsidR="005C730E" w:rsidRPr="005C730E" w:rsidRDefault="005C730E" w:rsidP="005C730E">
      <w:pPr>
        <w:spacing w:line="360" w:lineRule="auto"/>
        <w:rPr>
          <w:rFonts w:ascii="仿宋_GB2312"/>
          <w:sz w:val="32"/>
          <w:szCs w:val="32"/>
        </w:rPr>
      </w:pPr>
      <w:r w:rsidRPr="005C730E">
        <w:rPr>
          <w:rFonts w:ascii="仿宋_GB2312" w:hint="eastAsia"/>
          <w:sz w:val="32"/>
          <w:szCs w:val="32"/>
        </w:rPr>
        <w:t>提升育人品质。</w:t>
      </w:r>
    </w:p>
    <w:p w:rsidR="00BF22B8" w:rsidRPr="00446ED7" w:rsidRDefault="00FB0003">
      <w:pPr>
        <w:spacing w:line="360" w:lineRule="auto"/>
        <w:ind w:firstLineChars="200" w:firstLine="640"/>
        <w:rPr>
          <w:rFonts w:ascii="楷体" w:eastAsia="楷体" w:hAnsi="楷体"/>
          <w:sz w:val="32"/>
          <w:szCs w:val="32"/>
        </w:rPr>
      </w:pPr>
      <w:r w:rsidRPr="00446ED7">
        <w:rPr>
          <w:rFonts w:ascii="楷体" w:eastAsia="楷体" w:hAnsi="楷体" w:hint="eastAsia"/>
          <w:sz w:val="32"/>
          <w:szCs w:val="32"/>
        </w:rPr>
        <w:t>（三）面授教学</w:t>
      </w:r>
    </w:p>
    <w:p w:rsidR="00BF22B8" w:rsidRDefault="00FB0003" w:rsidP="006974DE">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各分校、学习中心按《长春广播电视大学面授课教学管理办法》要求，结合实际制定面授教学管理规定，组织好面授教学，做好学习支持服务</w:t>
      </w:r>
      <w:r w:rsidR="00795031">
        <w:rPr>
          <w:rFonts w:ascii="仿宋_GB2312" w:hAnsi="仿宋_GB2312" w:cs="仿宋_GB2312" w:hint="eastAsia"/>
          <w:sz w:val="32"/>
          <w:szCs w:val="32"/>
        </w:rPr>
        <w:t>。</w:t>
      </w:r>
      <w:r w:rsidR="00795031" w:rsidRPr="00795031">
        <w:rPr>
          <w:rFonts w:ascii="仿宋_GB2312" w:hAnsi="仿宋_GB2312" w:cs="仿宋_GB2312" w:hint="eastAsia"/>
          <w:sz w:val="32"/>
          <w:szCs w:val="32"/>
        </w:rPr>
        <w:t>从2024秋季学期起，在落实</w:t>
      </w:r>
      <w:r w:rsidR="00795031">
        <w:rPr>
          <w:rFonts w:ascii="仿宋_GB2312" w:hAnsi="仿宋_GB2312" w:cs="仿宋_GB2312" w:hint="eastAsia"/>
          <w:sz w:val="32"/>
          <w:szCs w:val="32"/>
        </w:rPr>
        <w:t>学校</w:t>
      </w:r>
      <w:r w:rsidR="00795031" w:rsidRPr="00795031">
        <w:rPr>
          <w:rFonts w:ascii="仿宋_GB2312" w:hAnsi="仿宋_GB2312" w:cs="仿宋_GB2312" w:hint="eastAsia"/>
          <w:sz w:val="32"/>
          <w:szCs w:val="32"/>
        </w:rPr>
        <w:t>“两堂双环-双互动”教学运行模式的期</w:t>
      </w:r>
      <w:proofErr w:type="gramStart"/>
      <w:r w:rsidR="00795031" w:rsidRPr="00795031">
        <w:rPr>
          <w:rFonts w:ascii="仿宋_GB2312" w:hAnsi="仿宋_GB2312" w:cs="仿宋_GB2312" w:hint="eastAsia"/>
          <w:sz w:val="32"/>
          <w:szCs w:val="32"/>
        </w:rPr>
        <w:t>初导学</w:t>
      </w:r>
      <w:proofErr w:type="gramEnd"/>
      <w:r w:rsidR="00795031" w:rsidRPr="00795031">
        <w:rPr>
          <w:rFonts w:ascii="仿宋_GB2312" w:hAnsi="仿宋_GB2312" w:cs="仿宋_GB2312" w:hint="eastAsia"/>
          <w:sz w:val="32"/>
          <w:szCs w:val="32"/>
        </w:rPr>
        <w:t>课和期末复习课以外，根据课程性质，在面授课程与直播课程适当增加1-2节课专题辅导课，不断提升导学、助学质量。</w:t>
      </w:r>
      <w:r w:rsidR="00795031">
        <w:rPr>
          <w:rFonts w:ascii="仿宋_GB2312" w:hAnsi="仿宋_GB2312" w:cs="仿宋_GB2312"/>
          <w:sz w:val="32"/>
          <w:szCs w:val="32"/>
        </w:rPr>
        <w:t>9</w:t>
      </w:r>
      <w:r>
        <w:rPr>
          <w:rFonts w:ascii="仿宋_GB2312" w:hAnsi="仿宋_GB2312" w:cs="仿宋_GB2312" w:hint="eastAsia"/>
          <w:sz w:val="32"/>
          <w:szCs w:val="32"/>
        </w:rPr>
        <w:t>月</w:t>
      </w:r>
      <w:r w:rsidR="005C730E">
        <w:rPr>
          <w:rFonts w:ascii="仿宋_GB2312" w:hAnsi="仿宋_GB2312" w:cs="仿宋_GB2312"/>
          <w:sz w:val="32"/>
          <w:szCs w:val="32"/>
        </w:rPr>
        <w:t>15</w:t>
      </w:r>
      <w:r w:rsidR="00795031">
        <w:rPr>
          <w:rFonts w:ascii="仿宋_GB2312" w:hAnsi="仿宋_GB2312" w:cs="仿宋_GB2312" w:hint="eastAsia"/>
          <w:sz w:val="32"/>
          <w:szCs w:val="32"/>
        </w:rPr>
        <w:t>日前</w:t>
      </w:r>
      <w:r>
        <w:rPr>
          <w:rFonts w:ascii="仿宋_GB2312" w:hAnsi="仿宋_GB2312" w:cs="仿宋_GB2312" w:hint="eastAsia"/>
          <w:sz w:val="32"/>
          <w:szCs w:val="32"/>
        </w:rPr>
        <w:t>将课程教学安排表</w:t>
      </w:r>
      <w:r w:rsidR="005E3E43">
        <w:rPr>
          <w:rFonts w:ascii="仿宋_GB2312" w:hAnsi="仿宋_GB2312" w:cs="仿宋_GB2312" w:hint="eastAsia"/>
          <w:sz w:val="32"/>
          <w:szCs w:val="32"/>
        </w:rPr>
        <w:t>（见附件</w:t>
      </w:r>
      <w:r w:rsidR="00B15568">
        <w:rPr>
          <w:rFonts w:ascii="仿宋_GB2312" w:hAnsi="仿宋_GB2312" w:cs="仿宋_GB2312" w:hint="eastAsia"/>
          <w:sz w:val="32"/>
          <w:szCs w:val="32"/>
        </w:rPr>
        <w:t>1</w:t>
      </w:r>
      <w:r w:rsidR="005E3E43">
        <w:rPr>
          <w:rFonts w:ascii="仿宋_GB2312" w:hAnsi="仿宋_GB2312" w:cs="仿宋_GB2312" w:hint="eastAsia"/>
          <w:sz w:val="32"/>
          <w:szCs w:val="32"/>
        </w:rPr>
        <w:t>）</w:t>
      </w:r>
      <w:r>
        <w:rPr>
          <w:rFonts w:ascii="仿宋_GB2312" w:hAnsi="仿宋_GB2312" w:cs="仿宋_GB2312" w:hint="eastAsia"/>
          <w:sz w:val="32"/>
          <w:szCs w:val="32"/>
        </w:rPr>
        <w:t>交给教务科研处。</w:t>
      </w:r>
    </w:p>
    <w:p w:rsidR="00BF22B8" w:rsidRDefault="00FB0003">
      <w:pPr>
        <w:spacing w:line="360" w:lineRule="auto"/>
        <w:ind w:firstLineChars="200" w:firstLine="640"/>
        <w:rPr>
          <w:rFonts w:ascii="仿宋_GB2312" w:eastAsia="仿宋" w:hAnsi="仿宋_GB2312" w:cs="仿宋_GB2312"/>
          <w:sz w:val="32"/>
          <w:szCs w:val="32"/>
        </w:rPr>
      </w:pPr>
      <w:r>
        <w:rPr>
          <w:rFonts w:ascii="仿宋_GB2312" w:hAnsi="仿宋_GB2312" w:cs="仿宋_GB2312" w:hint="eastAsia"/>
          <w:sz w:val="32"/>
          <w:szCs w:val="32"/>
        </w:rPr>
        <w:t>辅导教师认真</w:t>
      </w:r>
      <w:proofErr w:type="gramStart"/>
      <w:r>
        <w:rPr>
          <w:rFonts w:ascii="仿宋_GB2312" w:hAnsi="仿宋_GB2312" w:cs="仿宋_GB2312" w:hint="eastAsia"/>
          <w:sz w:val="32"/>
          <w:szCs w:val="32"/>
        </w:rPr>
        <w:t>准备面授课</w:t>
      </w:r>
      <w:proofErr w:type="gramEnd"/>
      <w:r>
        <w:rPr>
          <w:rFonts w:ascii="仿宋_GB2312" w:hAnsi="仿宋_GB2312" w:cs="仿宋_GB2312" w:hint="eastAsia"/>
          <w:sz w:val="32"/>
          <w:szCs w:val="32"/>
        </w:rPr>
        <w:t>，</w:t>
      </w:r>
      <w:r>
        <w:rPr>
          <w:rFonts w:ascii="仿宋_GB2312" w:hint="eastAsia"/>
          <w:sz w:val="32"/>
          <w:szCs w:val="32"/>
        </w:rPr>
        <w:t>尽量避免系统的讲授，重在帮助学生建立学科的知识结构，培养学生自主学习能力，可通过案例式、研讨式、专题式等形式进行面授教学。</w:t>
      </w:r>
      <w:r>
        <w:rPr>
          <w:rFonts w:ascii="仿宋_GB2312" w:hAnsi="仿宋_GB2312" w:cs="仿宋_GB2312" w:hint="eastAsia"/>
          <w:sz w:val="32"/>
          <w:szCs w:val="32"/>
        </w:rPr>
        <w:t>各分校、学习中心认真组织完成面授教学，并做好教师和学生的考勤，</w:t>
      </w:r>
      <w:r>
        <w:rPr>
          <w:rFonts w:ascii="仿宋" w:eastAsia="仿宋" w:hAnsi="仿宋" w:cs="仿宋_GB2312" w:hint="eastAsia"/>
          <w:sz w:val="32"/>
          <w:szCs w:val="32"/>
        </w:rPr>
        <w:t>学校对各学习中心面授课上课情况进行不定期检查。</w:t>
      </w:r>
    </w:p>
    <w:p w:rsidR="00BF22B8" w:rsidRDefault="00FB0003">
      <w:pPr>
        <w:spacing w:line="360" w:lineRule="auto"/>
        <w:ind w:firstLineChars="200" w:firstLine="640"/>
        <w:rPr>
          <w:rFonts w:ascii="楷体" w:eastAsia="楷体" w:hAnsi="楷体" w:cs="仿宋_GB2312"/>
          <w:sz w:val="32"/>
          <w:szCs w:val="32"/>
        </w:rPr>
      </w:pPr>
      <w:r>
        <w:rPr>
          <w:rFonts w:ascii="楷体" w:eastAsia="楷体" w:hAnsi="楷体" w:cs="仿宋_GB2312" w:hint="eastAsia"/>
          <w:sz w:val="32"/>
          <w:szCs w:val="32"/>
        </w:rPr>
        <w:t>（四）网上教学</w:t>
      </w:r>
    </w:p>
    <w:p w:rsidR="00BF22B8" w:rsidRDefault="00446ED7">
      <w:pPr>
        <w:spacing w:line="360" w:lineRule="auto"/>
        <w:ind w:firstLineChars="200" w:firstLine="640"/>
        <w:jc w:val="left"/>
        <w:rPr>
          <w:rFonts w:ascii="仿宋_GB2312" w:hAnsi="仿宋_GB2312" w:cs="仿宋_GB2312"/>
          <w:sz w:val="32"/>
          <w:szCs w:val="32"/>
        </w:rPr>
      </w:pPr>
      <w:r w:rsidRPr="00F12EF1">
        <w:rPr>
          <w:rFonts w:ascii="仿宋_GB2312" w:cs="仿宋_GB2312" w:hint="eastAsia"/>
          <w:sz w:val="32"/>
          <w:szCs w:val="32"/>
          <w:lang w:bidi="ar"/>
        </w:rPr>
        <w:t>202</w:t>
      </w:r>
      <w:r w:rsidR="005C730E">
        <w:rPr>
          <w:rFonts w:ascii="仿宋_GB2312" w:cs="仿宋_GB2312"/>
          <w:sz w:val="32"/>
          <w:szCs w:val="32"/>
          <w:lang w:bidi="ar"/>
        </w:rPr>
        <w:t>4</w:t>
      </w:r>
      <w:r w:rsidRPr="00F12EF1">
        <w:rPr>
          <w:rFonts w:ascii="仿宋_GB2312" w:cs="仿宋_GB2312" w:hint="eastAsia"/>
          <w:sz w:val="32"/>
          <w:szCs w:val="32"/>
          <w:lang w:bidi="ar"/>
        </w:rPr>
        <w:t>年</w:t>
      </w:r>
      <w:r w:rsidR="00625F05">
        <w:rPr>
          <w:rFonts w:ascii="仿宋_GB2312" w:cs="仿宋_GB2312" w:hint="eastAsia"/>
          <w:sz w:val="32"/>
          <w:szCs w:val="32"/>
          <w:lang w:bidi="ar"/>
        </w:rPr>
        <w:t>秋季</w:t>
      </w:r>
      <w:r w:rsidRPr="00F12EF1">
        <w:rPr>
          <w:rFonts w:ascii="仿宋_GB2312" w:cs="仿宋_GB2312" w:hint="eastAsia"/>
          <w:sz w:val="32"/>
          <w:szCs w:val="32"/>
          <w:lang w:bidi="ar"/>
        </w:rPr>
        <w:t>学期，网上教学工作基于国家开放大学学习网（one.ouchn.cn</w:t>
      </w:r>
      <w:r>
        <w:rPr>
          <w:rFonts w:ascii="仿宋_GB2312" w:cs="仿宋_GB2312" w:hint="eastAsia"/>
          <w:sz w:val="32"/>
          <w:szCs w:val="32"/>
          <w:lang w:bidi="ar"/>
        </w:rPr>
        <w:t>）组织与实施</w:t>
      </w:r>
      <w:r w:rsidR="00FB0003">
        <w:rPr>
          <w:rFonts w:ascii="仿宋_GB2312" w:hAnsi="仿宋_GB2312" w:cs="仿宋_GB2312" w:hint="eastAsia"/>
          <w:sz w:val="32"/>
          <w:szCs w:val="32"/>
        </w:rPr>
        <w:t>。各分校、学习中心加强国开学习网的教学组织和应用，进一步明确相关部门工作职责、业务流程与工作标准，建立网上教学工作考核机制。</w:t>
      </w:r>
      <w:r w:rsidR="00FB0003">
        <w:rPr>
          <w:rFonts w:ascii="仿宋_GB2312" w:hAnsi="仿宋_GB2312" w:cs="仿宋_GB2312"/>
          <w:sz w:val="32"/>
          <w:szCs w:val="32"/>
        </w:rPr>
        <w:t xml:space="preserve"> </w:t>
      </w:r>
    </w:p>
    <w:p w:rsidR="00BF22B8" w:rsidRDefault="00FB0003">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各分校、学习中心严格落实《</w:t>
      </w:r>
      <w:r w:rsidR="005C730E">
        <w:rPr>
          <w:rFonts w:ascii="仿宋_GB2312" w:hAnsi="仿宋_GB2312" w:cs="仿宋_GB2312" w:hint="eastAsia"/>
          <w:sz w:val="32"/>
          <w:szCs w:val="32"/>
        </w:rPr>
        <w:t>长春开放</w:t>
      </w:r>
      <w:r>
        <w:rPr>
          <w:rFonts w:ascii="仿宋_GB2312" w:hAnsi="仿宋_GB2312" w:cs="仿宋_GB2312" w:hint="eastAsia"/>
          <w:sz w:val="32"/>
          <w:szCs w:val="32"/>
        </w:rPr>
        <w:t>大学开放教育网</w:t>
      </w:r>
      <w:r>
        <w:rPr>
          <w:rFonts w:ascii="仿宋_GB2312" w:hAnsi="仿宋_GB2312" w:cs="仿宋_GB2312" w:hint="eastAsia"/>
          <w:sz w:val="32"/>
          <w:szCs w:val="32"/>
        </w:rPr>
        <w:lastRenderedPageBreak/>
        <w:t>上教学工作</w:t>
      </w:r>
      <w:r w:rsidR="005C730E">
        <w:rPr>
          <w:rFonts w:ascii="仿宋_GB2312" w:hAnsi="仿宋_GB2312" w:cs="仿宋_GB2312" w:hint="eastAsia"/>
          <w:sz w:val="32"/>
          <w:szCs w:val="32"/>
        </w:rPr>
        <w:t>规范</w:t>
      </w:r>
      <w:r>
        <w:rPr>
          <w:rFonts w:ascii="仿宋_GB2312" w:hAnsi="仿宋_GB2312" w:cs="仿宋_GB2312" w:hint="eastAsia"/>
          <w:sz w:val="32"/>
          <w:szCs w:val="32"/>
        </w:rPr>
        <w:t>》及网上教学考核规定，组织学生参加网上学习与实时教学，达到学习网基础数据要求。进一步增强教师、教学管理人员、技术支持人员的服务意识和责任意识，做好网上教学相关的引导、督促等工作。同时积极组织教师和学生参加国开各教学部午间直播课堂，具体场次时间</w:t>
      </w:r>
      <w:proofErr w:type="gramStart"/>
      <w:r>
        <w:rPr>
          <w:rFonts w:ascii="仿宋_GB2312" w:hAnsi="仿宋_GB2312" w:cs="仿宋_GB2312" w:hint="eastAsia"/>
          <w:sz w:val="32"/>
          <w:szCs w:val="32"/>
        </w:rPr>
        <w:t>安排见国开</w:t>
      </w:r>
      <w:proofErr w:type="gramEnd"/>
      <w:r>
        <w:rPr>
          <w:rFonts w:ascii="仿宋_GB2312" w:hAnsi="仿宋_GB2312" w:cs="仿宋_GB2312" w:hint="eastAsia"/>
          <w:sz w:val="32"/>
          <w:szCs w:val="32"/>
        </w:rPr>
        <w:t>学习网午间直播课堂安排表。</w:t>
      </w:r>
    </w:p>
    <w:p w:rsidR="00C53583" w:rsidRDefault="00C53583">
      <w:pPr>
        <w:spacing w:line="360" w:lineRule="auto"/>
        <w:ind w:firstLineChars="200" w:firstLine="640"/>
        <w:rPr>
          <w:rFonts w:ascii="仿宋_GB2312" w:hAnsi="仿宋_GB2312" w:cs="仿宋_GB2312"/>
          <w:sz w:val="32"/>
          <w:szCs w:val="32"/>
        </w:rPr>
      </w:pPr>
      <w:r w:rsidRPr="00C53583">
        <w:rPr>
          <w:rFonts w:ascii="仿宋_GB2312" w:hAnsi="仿宋_GB2312" w:cs="仿宋_GB2312" w:hint="eastAsia"/>
          <w:sz w:val="32"/>
          <w:szCs w:val="32"/>
        </w:rPr>
        <w:t>本学期</w:t>
      </w:r>
      <w:r w:rsidR="00DD1C4B">
        <w:rPr>
          <w:rFonts w:ascii="仿宋_GB2312" w:hAnsi="仿宋_GB2312" w:cs="仿宋_GB2312" w:hint="eastAsia"/>
          <w:sz w:val="32"/>
          <w:szCs w:val="32"/>
        </w:rPr>
        <w:t>学校</w:t>
      </w:r>
      <w:r w:rsidR="002737AB">
        <w:rPr>
          <w:rFonts w:ascii="仿宋_GB2312" w:hAnsi="仿宋_GB2312" w:cs="仿宋_GB2312" w:hint="eastAsia"/>
          <w:sz w:val="32"/>
          <w:szCs w:val="32"/>
        </w:rPr>
        <w:t>继续面向全系统开展直播教学，</w:t>
      </w:r>
      <w:r w:rsidRPr="00C53583">
        <w:rPr>
          <w:rFonts w:ascii="仿宋_GB2312" w:hAnsi="仿宋_GB2312" w:cs="仿宋_GB2312" w:hint="eastAsia"/>
          <w:sz w:val="32"/>
          <w:szCs w:val="32"/>
        </w:rPr>
        <w:t>各分校、学习中心要积极组织学生收看课程直播教学。直播课程的具体时间安排见教务科研处通知。</w:t>
      </w:r>
    </w:p>
    <w:p w:rsidR="00136E35" w:rsidRDefault="00136E35">
      <w:pPr>
        <w:spacing w:line="360" w:lineRule="auto"/>
        <w:ind w:firstLineChars="200" w:firstLine="640"/>
        <w:rPr>
          <w:rFonts w:ascii="楷体" w:eastAsia="楷体" w:hAnsi="楷体" w:cs="仿宋_GB2312"/>
          <w:sz w:val="32"/>
          <w:szCs w:val="32"/>
        </w:rPr>
      </w:pPr>
      <w:r w:rsidRPr="00136E35">
        <w:rPr>
          <w:rFonts w:ascii="楷体" w:eastAsia="楷体" w:hAnsi="楷体" w:cs="仿宋_GB2312" w:hint="eastAsia"/>
          <w:sz w:val="32"/>
          <w:szCs w:val="32"/>
        </w:rPr>
        <w:t>（五）期末考试辅导工作安排</w:t>
      </w:r>
    </w:p>
    <w:p w:rsidR="00136E35" w:rsidRPr="00136E35" w:rsidRDefault="00136E35" w:rsidP="00F3548D">
      <w:pPr>
        <w:spacing w:line="360" w:lineRule="auto"/>
        <w:ind w:firstLineChars="200" w:firstLine="640"/>
        <w:rPr>
          <w:rFonts w:ascii="仿宋_GB2312" w:hAnsi="仿宋_GB2312" w:cs="仿宋_GB2312"/>
          <w:sz w:val="32"/>
          <w:szCs w:val="32"/>
        </w:rPr>
      </w:pPr>
      <w:r w:rsidRPr="00136E35">
        <w:rPr>
          <w:rFonts w:ascii="仿宋_GB2312" w:hAnsi="仿宋_GB2312" w:cs="仿宋_GB2312" w:hint="eastAsia"/>
          <w:sz w:val="32"/>
          <w:szCs w:val="32"/>
        </w:rPr>
        <w:t>期末考试考前辅导教学（以下简称“考前辅导”）工作，包括总部统一考试课程和</w:t>
      </w:r>
      <w:r>
        <w:rPr>
          <w:rFonts w:ascii="仿宋_GB2312" w:hAnsi="仿宋_GB2312" w:cs="仿宋_GB2312" w:hint="eastAsia"/>
          <w:sz w:val="32"/>
          <w:szCs w:val="32"/>
        </w:rPr>
        <w:t>长春</w:t>
      </w:r>
      <w:r w:rsidR="00077B82">
        <w:rPr>
          <w:rFonts w:ascii="仿宋_GB2312" w:hAnsi="仿宋_GB2312" w:cs="仿宋_GB2312" w:hint="eastAsia"/>
          <w:sz w:val="32"/>
          <w:szCs w:val="32"/>
        </w:rPr>
        <w:t>分部</w:t>
      </w:r>
      <w:r w:rsidRPr="00136E35">
        <w:rPr>
          <w:rFonts w:ascii="仿宋_GB2312" w:hAnsi="仿宋_GB2312" w:cs="仿宋_GB2312" w:hint="eastAsia"/>
          <w:sz w:val="32"/>
          <w:szCs w:val="32"/>
        </w:rPr>
        <w:t>考试课程。</w:t>
      </w:r>
    </w:p>
    <w:p w:rsidR="00136E35" w:rsidRPr="00136E35" w:rsidRDefault="00136E35" w:rsidP="00136E35">
      <w:pPr>
        <w:spacing w:line="360" w:lineRule="auto"/>
        <w:ind w:firstLineChars="200" w:firstLine="640"/>
        <w:rPr>
          <w:rFonts w:ascii="仿宋_GB2312" w:hAnsi="仿宋_GB2312" w:cs="仿宋_GB2312"/>
          <w:sz w:val="32"/>
          <w:szCs w:val="32"/>
        </w:rPr>
      </w:pPr>
      <w:r w:rsidRPr="00136E35">
        <w:rPr>
          <w:rFonts w:ascii="仿宋_GB2312" w:hAnsi="仿宋_GB2312" w:cs="仿宋_GB2312" w:hint="eastAsia"/>
          <w:sz w:val="32"/>
          <w:szCs w:val="32"/>
        </w:rPr>
        <w:t>1</w:t>
      </w:r>
      <w:r>
        <w:rPr>
          <w:rFonts w:ascii="仿宋_GB2312" w:hAnsi="仿宋_GB2312" w:cs="仿宋_GB2312" w:hint="eastAsia"/>
          <w:sz w:val="32"/>
          <w:szCs w:val="32"/>
        </w:rPr>
        <w:t>．国开</w:t>
      </w:r>
      <w:r w:rsidRPr="00136E35">
        <w:rPr>
          <w:rFonts w:ascii="仿宋_GB2312" w:hAnsi="仿宋_GB2312" w:cs="仿宋_GB2312" w:hint="eastAsia"/>
          <w:sz w:val="32"/>
          <w:szCs w:val="32"/>
        </w:rPr>
        <w:t>总部统一考试课程考前辅导</w:t>
      </w:r>
    </w:p>
    <w:p w:rsidR="00136E35" w:rsidRPr="00136E35" w:rsidRDefault="00F3548D" w:rsidP="00136E35">
      <w:pPr>
        <w:spacing w:line="360" w:lineRule="auto"/>
        <w:ind w:firstLineChars="200" w:firstLine="640"/>
        <w:rPr>
          <w:rFonts w:ascii="仿宋_GB2312" w:hAnsi="仿宋_GB2312" w:cs="仿宋_GB2312"/>
          <w:sz w:val="32"/>
          <w:szCs w:val="32"/>
        </w:rPr>
      </w:pPr>
      <w:r w:rsidRPr="00136E35">
        <w:rPr>
          <w:rFonts w:ascii="仿宋_GB2312" w:hAnsi="仿宋_GB2312" w:cs="仿宋_GB2312" w:hint="eastAsia"/>
          <w:sz w:val="32"/>
          <w:szCs w:val="32"/>
        </w:rPr>
        <w:t>除采用 100%形成性考核的课程外，</w:t>
      </w:r>
      <w:r w:rsidR="00136E35">
        <w:rPr>
          <w:rFonts w:ascii="仿宋_GB2312" w:hAnsi="仿宋_GB2312" w:cs="仿宋_GB2312" w:hint="eastAsia"/>
          <w:sz w:val="32"/>
          <w:szCs w:val="32"/>
        </w:rPr>
        <w:t>国开</w:t>
      </w:r>
      <w:r w:rsidR="00136E35" w:rsidRPr="00136E35">
        <w:rPr>
          <w:rFonts w:ascii="仿宋_GB2312" w:hAnsi="仿宋_GB2312" w:cs="仿宋_GB2312" w:hint="eastAsia"/>
          <w:sz w:val="32"/>
          <w:szCs w:val="32"/>
        </w:rPr>
        <w:t>课程主持教师</w:t>
      </w:r>
      <w:r w:rsidR="00077B82">
        <w:rPr>
          <w:rFonts w:ascii="仿宋_GB2312" w:hAnsi="仿宋_GB2312" w:cs="仿宋_GB2312" w:hint="eastAsia"/>
          <w:sz w:val="32"/>
          <w:szCs w:val="32"/>
        </w:rPr>
        <w:t>在</w:t>
      </w:r>
      <w:r w:rsidR="00136E35" w:rsidRPr="00136E35">
        <w:rPr>
          <w:rFonts w:ascii="仿宋_GB2312" w:hAnsi="仿宋_GB2312" w:cs="仿宋_GB2312" w:hint="eastAsia"/>
          <w:sz w:val="32"/>
          <w:szCs w:val="32"/>
        </w:rPr>
        <w:t>第 13 周前在国开学习网课程首页“期末考试辅导”章节</w:t>
      </w:r>
      <w:proofErr w:type="gramStart"/>
      <w:r w:rsidR="00136E35" w:rsidRPr="00136E35">
        <w:rPr>
          <w:rFonts w:ascii="仿宋_GB2312" w:hAnsi="仿宋_GB2312" w:cs="仿宋_GB2312" w:hint="eastAsia"/>
          <w:sz w:val="32"/>
          <w:szCs w:val="32"/>
        </w:rPr>
        <w:t>下发布</w:t>
      </w:r>
      <w:proofErr w:type="gramEnd"/>
      <w:r w:rsidR="00136E35" w:rsidRPr="00136E35">
        <w:rPr>
          <w:rFonts w:ascii="仿宋_GB2312" w:hAnsi="仿宋_GB2312" w:cs="仿宋_GB2312" w:hint="eastAsia"/>
          <w:sz w:val="32"/>
          <w:szCs w:val="32"/>
        </w:rPr>
        <w:t>期末考试复</w:t>
      </w:r>
      <w:r w:rsidR="00077B82">
        <w:rPr>
          <w:rFonts w:ascii="仿宋_GB2312" w:hAnsi="仿宋_GB2312" w:cs="仿宋_GB2312" w:hint="eastAsia"/>
          <w:sz w:val="32"/>
          <w:szCs w:val="32"/>
        </w:rPr>
        <w:t>习资料和适量模拟练习试题（含参考答案），</w:t>
      </w:r>
      <w:r w:rsidR="00136E35" w:rsidRPr="00136E35">
        <w:rPr>
          <w:rFonts w:ascii="仿宋_GB2312" w:hAnsi="仿宋_GB2312" w:cs="仿宋_GB2312" w:hint="eastAsia"/>
          <w:sz w:val="32"/>
          <w:szCs w:val="32"/>
        </w:rPr>
        <w:t>第 17 周前开展考前辅导教学活动。课程责任教师、辅导教师或班主任须及时通知学生参加考前辅导。</w:t>
      </w:r>
    </w:p>
    <w:p w:rsidR="00136E35" w:rsidRPr="00136E35" w:rsidRDefault="00136E35" w:rsidP="00136E35">
      <w:pPr>
        <w:spacing w:line="360" w:lineRule="auto"/>
        <w:ind w:firstLineChars="200" w:firstLine="640"/>
        <w:rPr>
          <w:rFonts w:ascii="仿宋_GB2312" w:hAnsi="仿宋_GB2312" w:cs="仿宋_GB2312"/>
          <w:sz w:val="32"/>
          <w:szCs w:val="32"/>
        </w:rPr>
      </w:pPr>
      <w:r w:rsidRPr="00136E35">
        <w:rPr>
          <w:rFonts w:ascii="仿宋_GB2312" w:hAnsi="仿宋_GB2312" w:cs="仿宋_GB2312" w:hint="eastAsia"/>
          <w:sz w:val="32"/>
          <w:szCs w:val="32"/>
        </w:rPr>
        <w:t>若课程主持教师未按要求提供考前辅导教学，课程责任</w:t>
      </w:r>
    </w:p>
    <w:p w:rsidR="00077B82" w:rsidRDefault="00136E35" w:rsidP="00077B82">
      <w:pPr>
        <w:spacing w:line="360" w:lineRule="auto"/>
        <w:rPr>
          <w:rFonts w:ascii="仿宋_GB2312" w:hAnsi="仿宋_GB2312" w:cs="仿宋_GB2312"/>
          <w:sz w:val="32"/>
          <w:szCs w:val="32"/>
        </w:rPr>
      </w:pPr>
      <w:r w:rsidRPr="00136E35">
        <w:rPr>
          <w:rFonts w:ascii="仿宋_GB2312" w:hAnsi="仿宋_GB2312" w:cs="仿宋_GB2312" w:hint="eastAsia"/>
          <w:sz w:val="32"/>
          <w:szCs w:val="32"/>
        </w:rPr>
        <w:t>教师、课程辅导教师或班主任可通过国开学习网预留信息及时与课程主持教师沟通联系，或者联系总部教务部教学过程管理科协调处理。</w:t>
      </w:r>
    </w:p>
    <w:p w:rsidR="00136E35" w:rsidRPr="00136E35" w:rsidRDefault="00136E35" w:rsidP="00077B82">
      <w:pPr>
        <w:spacing w:line="360" w:lineRule="auto"/>
        <w:ind w:firstLineChars="200" w:firstLine="640"/>
        <w:rPr>
          <w:rFonts w:ascii="仿宋_GB2312" w:hAnsi="仿宋_GB2312" w:cs="仿宋_GB2312"/>
          <w:sz w:val="32"/>
          <w:szCs w:val="32"/>
        </w:rPr>
      </w:pPr>
      <w:r w:rsidRPr="00136E35">
        <w:rPr>
          <w:rFonts w:ascii="仿宋_GB2312" w:hAnsi="仿宋_GB2312" w:cs="仿宋_GB2312" w:hint="eastAsia"/>
          <w:sz w:val="32"/>
          <w:szCs w:val="32"/>
        </w:rPr>
        <w:lastRenderedPageBreak/>
        <w:t>2．</w:t>
      </w:r>
      <w:r>
        <w:rPr>
          <w:rFonts w:ascii="仿宋_GB2312" w:hAnsi="仿宋_GB2312" w:cs="仿宋_GB2312" w:hint="eastAsia"/>
          <w:sz w:val="32"/>
          <w:szCs w:val="32"/>
        </w:rPr>
        <w:t>长春分部</w:t>
      </w:r>
      <w:r w:rsidRPr="00136E35">
        <w:rPr>
          <w:rFonts w:ascii="仿宋_GB2312" w:hAnsi="仿宋_GB2312" w:cs="仿宋_GB2312" w:hint="eastAsia"/>
          <w:sz w:val="32"/>
          <w:szCs w:val="32"/>
        </w:rPr>
        <w:t>考试课程考前辅导</w:t>
      </w:r>
    </w:p>
    <w:p w:rsidR="00136E35" w:rsidRPr="00136E35" w:rsidRDefault="00077B82" w:rsidP="00077B82">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长春分部主持教师、课程责任教师</w:t>
      </w:r>
      <w:r w:rsidR="00136E35">
        <w:rPr>
          <w:rFonts w:ascii="仿宋_GB2312" w:hAnsi="仿宋_GB2312" w:cs="仿宋_GB2312" w:hint="eastAsia"/>
          <w:sz w:val="32"/>
          <w:szCs w:val="32"/>
        </w:rPr>
        <w:t>在国开学习网“长春分部自建资源区”设立“期末复习”栏目，</w:t>
      </w:r>
      <w:r w:rsidR="00703C2D" w:rsidRPr="00825B2B">
        <w:rPr>
          <w:rFonts w:ascii="仿宋_GB2312" w:hAnsi="仿宋_GB2312" w:cs="仿宋_GB2312" w:hint="eastAsia"/>
          <w:sz w:val="32"/>
          <w:szCs w:val="32"/>
        </w:rPr>
        <w:t>第 13 周前</w:t>
      </w:r>
      <w:r w:rsidR="00136E35" w:rsidRPr="00136E35">
        <w:rPr>
          <w:rFonts w:ascii="仿宋_GB2312" w:hAnsi="仿宋_GB2312" w:cs="仿宋_GB2312" w:hint="eastAsia"/>
          <w:sz w:val="32"/>
          <w:szCs w:val="32"/>
        </w:rPr>
        <w:t>发布具有针对性、指导性的期末考试复习资料和适量模拟练习试题（含参考答案）</w:t>
      </w:r>
      <w:r w:rsidR="006974DE">
        <w:rPr>
          <w:rFonts w:ascii="仿宋_GB2312" w:hAnsi="仿宋_GB2312" w:cs="仿宋_GB2312" w:hint="eastAsia"/>
          <w:sz w:val="32"/>
          <w:szCs w:val="32"/>
        </w:rPr>
        <w:t>，</w:t>
      </w:r>
      <w:r>
        <w:rPr>
          <w:rFonts w:ascii="仿宋_GB2312" w:hAnsi="仿宋_GB2312" w:cs="仿宋_GB2312" w:hint="eastAsia"/>
          <w:sz w:val="32"/>
          <w:szCs w:val="32"/>
        </w:rPr>
        <w:t>并通过直播教学进行考前辅导，</w:t>
      </w:r>
      <w:r w:rsidR="00136E35" w:rsidRPr="00136E35">
        <w:rPr>
          <w:rFonts w:ascii="仿宋_GB2312" w:hAnsi="仿宋_GB2312" w:cs="仿宋_GB2312" w:hint="eastAsia"/>
          <w:sz w:val="32"/>
          <w:szCs w:val="32"/>
        </w:rPr>
        <w:t>对考试形式、考试题型题量、</w:t>
      </w:r>
      <w:proofErr w:type="gramStart"/>
      <w:r w:rsidR="00136E35" w:rsidRPr="00136E35">
        <w:rPr>
          <w:rFonts w:ascii="仿宋_GB2312" w:hAnsi="仿宋_GB2312" w:cs="仿宋_GB2312" w:hint="eastAsia"/>
          <w:sz w:val="32"/>
          <w:szCs w:val="32"/>
        </w:rPr>
        <w:t>考试重</w:t>
      </w:r>
      <w:proofErr w:type="gramEnd"/>
      <w:r w:rsidR="00136E35" w:rsidRPr="00136E35">
        <w:rPr>
          <w:rFonts w:ascii="仿宋_GB2312" w:hAnsi="仿宋_GB2312" w:cs="仿宋_GB2312" w:hint="eastAsia"/>
          <w:sz w:val="32"/>
          <w:szCs w:val="32"/>
        </w:rPr>
        <w:t>难点、如何复习备考等进行说明。</w:t>
      </w:r>
      <w:r>
        <w:rPr>
          <w:rFonts w:ascii="仿宋_GB2312" w:hAnsi="仿宋_GB2312" w:cs="仿宋_GB2312" w:hint="eastAsia"/>
          <w:sz w:val="32"/>
          <w:szCs w:val="32"/>
        </w:rPr>
        <w:t>各学习中心辅导教师</w:t>
      </w:r>
      <w:r w:rsidR="00136E35" w:rsidRPr="00136E35">
        <w:rPr>
          <w:rFonts w:ascii="仿宋_GB2312" w:hAnsi="仿宋_GB2312" w:cs="仿宋_GB2312" w:hint="eastAsia"/>
          <w:sz w:val="32"/>
          <w:szCs w:val="32"/>
        </w:rPr>
        <w:t>认真做好考前辅导工作。</w:t>
      </w:r>
    </w:p>
    <w:p w:rsidR="00BF22B8" w:rsidRDefault="00FB0003">
      <w:pPr>
        <w:spacing w:line="360" w:lineRule="auto"/>
        <w:ind w:firstLineChars="200" w:firstLine="640"/>
        <w:rPr>
          <w:rFonts w:ascii="楷体" w:eastAsia="楷体" w:hAnsi="楷体" w:cs="仿宋_GB2312"/>
          <w:sz w:val="32"/>
          <w:szCs w:val="32"/>
        </w:rPr>
      </w:pPr>
      <w:r>
        <w:rPr>
          <w:rFonts w:ascii="楷体" w:eastAsia="楷体" w:hAnsi="楷体" w:cs="仿宋_GB2312" w:hint="eastAsia"/>
          <w:sz w:val="32"/>
          <w:szCs w:val="32"/>
        </w:rPr>
        <w:t>（</w:t>
      </w:r>
      <w:r w:rsidR="00077B82">
        <w:rPr>
          <w:rFonts w:ascii="楷体" w:eastAsia="楷体" w:hAnsi="楷体" w:cs="仿宋_GB2312" w:hint="eastAsia"/>
          <w:sz w:val="32"/>
          <w:szCs w:val="32"/>
        </w:rPr>
        <w:t>六</w:t>
      </w:r>
      <w:r>
        <w:rPr>
          <w:rFonts w:ascii="楷体" w:eastAsia="楷体" w:hAnsi="楷体" w:cs="仿宋_GB2312" w:hint="eastAsia"/>
          <w:sz w:val="32"/>
          <w:szCs w:val="32"/>
        </w:rPr>
        <w:t>）网络教学团队组建及运行</w:t>
      </w:r>
    </w:p>
    <w:p w:rsidR="00BF22B8" w:rsidRDefault="00FB0003">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各教学系</w:t>
      </w:r>
      <w:r w:rsidR="008E730B">
        <w:rPr>
          <w:rFonts w:ascii="仿宋_GB2312" w:hAnsi="仿宋_GB2312" w:cs="仿宋_GB2312" w:hint="eastAsia"/>
          <w:sz w:val="32"/>
          <w:szCs w:val="32"/>
        </w:rPr>
        <w:t>、</w:t>
      </w:r>
      <w:proofErr w:type="gramStart"/>
      <w:r w:rsidR="008E730B">
        <w:rPr>
          <w:rFonts w:ascii="仿宋_GB2312" w:hAnsi="仿宋_GB2312" w:cs="仿宋_GB2312" w:hint="eastAsia"/>
          <w:sz w:val="32"/>
          <w:szCs w:val="32"/>
        </w:rPr>
        <w:t>思政部</w:t>
      </w:r>
      <w:proofErr w:type="gramEnd"/>
      <w:r>
        <w:rPr>
          <w:rFonts w:ascii="仿宋_GB2312" w:hAnsi="仿宋_GB2312" w:cs="仿宋_GB2312" w:hint="eastAsia"/>
          <w:sz w:val="32"/>
          <w:szCs w:val="32"/>
        </w:rPr>
        <w:t>、分校、学习中心加强网络教学团队建设，课程责任教师负责教学实施团队的建设规划、组织教学运行、并与课程教学核心团队的成员建立日常的教学业务联系，积极组织课程团队成员开展课程网络教学工作。</w:t>
      </w:r>
    </w:p>
    <w:p w:rsidR="00446ED7" w:rsidRPr="00795031" w:rsidRDefault="00AF320F">
      <w:pPr>
        <w:spacing w:line="360" w:lineRule="auto"/>
        <w:ind w:firstLineChars="200" w:firstLine="640"/>
        <w:jc w:val="left"/>
        <w:rPr>
          <w:rFonts w:ascii="仿宋" w:eastAsia="仿宋" w:hAnsi="仿宋" w:cs="仿宋"/>
          <w:sz w:val="32"/>
          <w:szCs w:val="32"/>
        </w:rPr>
      </w:pPr>
      <w:r w:rsidRPr="00795031">
        <w:rPr>
          <w:rFonts w:ascii="仿宋" w:eastAsia="仿宋" w:hAnsi="仿宋" w:cs="仿宋" w:hint="eastAsia"/>
          <w:sz w:val="32"/>
          <w:szCs w:val="32"/>
        </w:rPr>
        <w:t>学校</w:t>
      </w:r>
      <w:r w:rsidR="00446ED7" w:rsidRPr="00795031">
        <w:rPr>
          <w:rFonts w:ascii="仿宋" w:eastAsia="仿宋" w:hAnsi="仿宋" w:cs="仿宋" w:hint="eastAsia"/>
          <w:sz w:val="32"/>
          <w:szCs w:val="32"/>
        </w:rPr>
        <w:t>组建考核小组按《长春开放大学网络教学团队考核工作细则》对我校2</w:t>
      </w:r>
      <w:r w:rsidR="00446ED7" w:rsidRPr="00795031">
        <w:rPr>
          <w:rFonts w:ascii="仿宋" w:eastAsia="仿宋" w:hAnsi="仿宋" w:cs="仿宋"/>
          <w:sz w:val="32"/>
          <w:szCs w:val="32"/>
        </w:rPr>
        <w:t>02</w:t>
      </w:r>
      <w:r w:rsidR="00795031" w:rsidRPr="00795031">
        <w:rPr>
          <w:rFonts w:ascii="仿宋" w:eastAsia="仿宋" w:hAnsi="仿宋" w:cs="仿宋"/>
          <w:sz w:val="32"/>
          <w:szCs w:val="32"/>
        </w:rPr>
        <w:t>4</w:t>
      </w:r>
      <w:r w:rsidR="00446ED7" w:rsidRPr="00795031">
        <w:rPr>
          <w:rFonts w:ascii="仿宋" w:eastAsia="仿宋" w:hAnsi="仿宋" w:cs="仿宋" w:hint="eastAsia"/>
          <w:sz w:val="32"/>
          <w:szCs w:val="32"/>
        </w:rPr>
        <w:t>年网络教学团队开展情况进行考核。并在202</w:t>
      </w:r>
      <w:r w:rsidR="00795031" w:rsidRPr="00795031">
        <w:rPr>
          <w:rFonts w:ascii="仿宋" w:eastAsia="仿宋" w:hAnsi="仿宋" w:cs="仿宋"/>
          <w:sz w:val="32"/>
          <w:szCs w:val="32"/>
        </w:rPr>
        <w:t>5</w:t>
      </w:r>
      <w:r w:rsidR="00446ED7" w:rsidRPr="00795031">
        <w:rPr>
          <w:rFonts w:ascii="仿宋" w:eastAsia="仿宋" w:hAnsi="仿宋" w:cs="仿宋" w:hint="eastAsia"/>
          <w:sz w:val="32"/>
          <w:szCs w:val="32"/>
        </w:rPr>
        <w:t>年</w:t>
      </w:r>
      <w:r w:rsidR="005C730E" w:rsidRPr="00795031">
        <w:rPr>
          <w:rFonts w:ascii="仿宋" w:eastAsia="仿宋" w:hAnsi="仿宋" w:cs="仿宋"/>
          <w:sz w:val="32"/>
          <w:szCs w:val="32"/>
        </w:rPr>
        <w:t>2</w:t>
      </w:r>
      <w:r w:rsidR="00446ED7" w:rsidRPr="00795031">
        <w:rPr>
          <w:rFonts w:ascii="仿宋" w:eastAsia="仿宋" w:hAnsi="仿宋" w:cs="仿宋" w:hint="eastAsia"/>
          <w:sz w:val="32"/>
          <w:szCs w:val="32"/>
        </w:rPr>
        <w:t>月</w:t>
      </w:r>
      <w:r w:rsidR="005C730E" w:rsidRPr="00795031">
        <w:rPr>
          <w:rFonts w:ascii="仿宋" w:eastAsia="仿宋" w:hAnsi="仿宋" w:cs="仿宋"/>
          <w:sz w:val="32"/>
          <w:szCs w:val="32"/>
        </w:rPr>
        <w:t>2</w:t>
      </w:r>
      <w:r w:rsidR="00F03F62" w:rsidRPr="00795031">
        <w:rPr>
          <w:rFonts w:ascii="仿宋" w:eastAsia="仿宋" w:hAnsi="仿宋" w:cs="仿宋"/>
          <w:sz w:val="32"/>
          <w:szCs w:val="32"/>
        </w:rPr>
        <w:t>0</w:t>
      </w:r>
      <w:r w:rsidR="00446ED7" w:rsidRPr="00795031">
        <w:rPr>
          <w:rFonts w:ascii="仿宋" w:eastAsia="仿宋" w:hAnsi="仿宋" w:cs="仿宋" w:hint="eastAsia"/>
          <w:sz w:val="32"/>
          <w:szCs w:val="32"/>
        </w:rPr>
        <w:t>前将我校各教学实施团队的年度工作总结和对教学实施团队的考核结果电子版提交至</w:t>
      </w:r>
      <w:r w:rsidR="008146A9" w:rsidRPr="00795031">
        <w:rPr>
          <w:rFonts w:ascii="仿宋" w:eastAsia="仿宋" w:hAnsi="仿宋" w:cs="仿宋" w:hint="eastAsia"/>
          <w:sz w:val="32"/>
          <w:szCs w:val="32"/>
        </w:rPr>
        <w:t>国开</w:t>
      </w:r>
      <w:r w:rsidR="00446ED7" w:rsidRPr="00795031">
        <w:rPr>
          <w:rFonts w:ascii="仿宋" w:eastAsia="仿宋" w:hAnsi="仿宋" w:cs="仿宋" w:hint="eastAsia"/>
          <w:sz w:val="32"/>
          <w:szCs w:val="32"/>
        </w:rPr>
        <w:t>教务部教学过程管理科邮箱。</w:t>
      </w:r>
    </w:p>
    <w:p w:rsidR="00BF22B8" w:rsidRDefault="00FB0003">
      <w:pPr>
        <w:spacing w:line="360" w:lineRule="auto"/>
        <w:ind w:firstLineChars="200" w:firstLine="640"/>
        <w:jc w:val="left"/>
        <w:rPr>
          <w:rFonts w:ascii="楷体" w:eastAsia="楷体" w:hAnsi="楷体" w:cs="仿宋_GB2312"/>
          <w:sz w:val="32"/>
          <w:szCs w:val="32"/>
        </w:rPr>
      </w:pPr>
      <w:r>
        <w:rPr>
          <w:rFonts w:ascii="楷体" w:eastAsia="楷体" w:hAnsi="楷体" w:cs="仿宋_GB2312" w:hint="eastAsia"/>
          <w:sz w:val="32"/>
          <w:szCs w:val="32"/>
        </w:rPr>
        <w:t>（</w:t>
      </w:r>
      <w:r w:rsidR="00077B82">
        <w:rPr>
          <w:rFonts w:ascii="楷体" w:eastAsia="楷体" w:hAnsi="楷体" w:cs="仿宋_GB2312" w:hint="eastAsia"/>
          <w:sz w:val="32"/>
          <w:szCs w:val="32"/>
        </w:rPr>
        <w:t>七</w:t>
      </w:r>
      <w:r>
        <w:rPr>
          <w:rFonts w:ascii="楷体" w:eastAsia="楷体" w:hAnsi="楷体" w:cs="仿宋_GB2312" w:hint="eastAsia"/>
          <w:sz w:val="32"/>
          <w:szCs w:val="32"/>
        </w:rPr>
        <w:t>）实践教学</w:t>
      </w:r>
    </w:p>
    <w:p w:rsidR="00BF22B8" w:rsidRDefault="00FB0003">
      <w:pPr>
        <w:spacing w:line="360" w:lineRule="auto"/>
        <w:ind w:firstLineChars="250" w:firstLine="800"/>
        <w:jc w:val="left"/>
        <w:rPr>
          <w:rFonts w:ascii="仿宋_GB2312" w:hAnsi="仿宋_GB2312" w:cs="仿宋_GB2312"/>
          <w:sz w:val="32"/>
          <w:szCs w:val="32"/>
        </w:rPr>
      </w:pPr>
      <w:r>
        <w:rPr>
          <w:rFonts w:ascii="仿宋_GB2312" w:hAnsi="仿宋_GB2312" w:cs="仿宋_GB2312" w:hint="eastAsia"/>
          <w:sz w:val="32"/>
          <w:szCs w:val="32"/>
        </w:rPr>
        <w:t>实践教学包括课程实践和综合实践，综合实践分为社会实践和毕业论文（设计、作业）。各教学系、分校、学习中心按学校综合实践环节工作要求开展实践教学，积极落实课程实践教学。</w:t>
      </w:r>
    </w:p>
    <w:p w:rsidR="00BF22B8" w:rsidRDefault="00FB0003">
      <w:pPr>
        <w:spacing w:line="360" w:lineRule="auto"/>
        <w:ind w:firstLineChars="250" w:firstLine="800"/>
        <w:jc w:val="left"/>
        <w:rPr>
          <w:rFonts w:ascii="楷体" w:eastAsia="楷体" w:hAnsi="楷体" w:cs="仿宋_GB2312"/>
          <w:sz w:val="32"/>
          <w:szCs w:val="32"/>
        </w:rPr>
      </w:pPr>
      <w:r>
        <w:rPr>
          <w:rFonts w:ascii="楷体" w:eastAsia="楷体" w:hAnsi="楷体" w:cs="仿宋_GB2312" w:hint="eastAsia"/>
          <w:sz w:val="32"/>
          <w:szCs w:val="32"/>
        </w:rPr>
        <w:lastRenderedPageBreak/>
        <w:t>（</w:t>
      </w:r>
      <w:r w:rsidR="00077B82">
        <w:rPr>
          <w:rFonts w:ascii="楷体" w:eastAsia="楷体" w:hAnsi="楷体" w:cs="仿宋_GB2312" w:hint="eastAsia"/>
          <w:sz w:val="32"/>
          <w:szCs w:val="32"/>
        </w:rPr>
        <w:t>八</w:t>
      </w:r>
      <w:r>
        <w:rPr>
          <w:rFonts w:ascii="楷体" w:eastAsia="楷体" w:hAnsi="楷体" w:cs="仿宋_GB2312" w:hint="eastAsia"/>
          <w:sz w:val="32"/>
          <w:szCs w:val="32"/>
        </w:rPr>
        <w:t>）教研活动</w:t>
      </w:r>
    </w:p>
    <w:p w:rsidR="00BF22B8" w:rsidRDefault="00FB0003">
      <w:pPr>
        <w:spacing w:line="360" w:lineRule="auto"/>
        <w:ind w:firstLineChars="250" w:firstLine="800"/>
        <w:jc w:val="left"/>
        <w:rPr>
          <w:rFonts w:ascii="仿宋_GB2312" w:hAnsi="仿宋_GB2312" w:cs="仿宋_GB2312"/>
          <w:sz w:val="32"/>
          <w:szCs w:val="32"/>
        </w:rPr>
      </w:pPr>
      <w:r>
        <w:rPr>
          <w:rFonts w:ascii="仿宋_GB2312" w:hAnsi="仿宋_GB2312" w:cs="仿宋_GB2312" w:hint="eastAsia"/>
          <w:sz w:val="32"/>
          <w:szCs w:val="32"/>
        </w:rPr>
        <w:t>教研活动分为专业教研和课程教研，专业教研包括学科前沿讲座、专业人才培养方案研讨、实践教学研讨、毕业论文（设计、作业）研讨、专业教学改革研讨等；课程教研包括学科学术研讨、学生学习需求和学习目标研讨、课程重点内容研讨、课程教学存在的问题及改进措施研讨、课程学习活动及课程实践教学研讨、课程考核评价研讨、课程教学经验总结等，由课程责任教师根据课程教学情况合理组织安排。</w:t>
      </w:r>
    </w:p>
    <w:p w:rsidR="00BF22B8" w:rsidRDefault="00FB0003">
      <w:pPr>
        <w:spacing w:line="360" w:lineRule="auto"/>
        <w:ind w:firstLineChars="200" w:firstLine="640"/>
        <w:jc w:val="left"/>
        <w:rPr>
          <w:rFonts w:ascii="仿宋_GB2312" w:hAnsi="仿宋_GB2312" w:cs="仿宋_GB2312"/>
          <w:sz w:val="32"/>
          <w:szCs w:val="32"/>
        </w:rPr>
      </w:pPr>
      <w:r>
        <w:rPr>
          <w:rFonts w:ascii="仿宋_GB2312" w:hAnsi="仿宋_GB2312" w:cs="仿宋_GB2312" w:hint="eastAsia"/>
          <w:sz w:val="32"/>
          <w:szCs w:val="32"/>
        </w:rPr>
        <w:t>各教学系</w:t>
      </w:r>
      <w:r w:rsidR="00446ED7">
        <w:rPr>
          <w:rFonts w:ascii="仿宋_GB2312" w:hAnsi="仿宋_GB2312" w:cs="仿宋_GB2312" w:hint="eastAsia"/>
          <w:sz w:val="32"/>
          <w:szCs w:val="32"/>
        </w:rPr>
        <w:t>、</w:t>
      </w:r>
      <w:proofErr w:type="gramStart"/>
      <w:r w:rsidR="00446ED7">
        <w:rPr>
          <w:rFonts w:ascii="仿宋_GB2312" w:hAnsi="仿宋_GB2312" w:cs="仿宋_GB2312" w:hint="eastAsia"/>
          <w:sz w:val="32"/>
          <w:szCs w:val="32"/>
        </w:rPr>
        <w:t>思政部</w:t>
      </w:r>
      <w:proofErr w:type="gramEnd"/>
      <w:r>
        <w:rPr>
          <w:rFonts w:ascii="仿宋_GB2312" w:hAnsi="仿宋_GB2312" w:cs="仿宋_GB2312" w:hint="eastAsia"/>
          <w:sz w:val="32"/>
          <w:szCs w:val="32"/>
        </w:rPr>
        <w:t>制订教研活动方案，面向全系统开展教研活动，各分校、学习中心组织辅导教师积极参加学校组织的教研活动。</w:t>
      </w:r>
    </w:p>
    <w:p w:rsidR="00BF22B8" w:rsidRDefault="00FB0003">
      <w:pPr>
        <w:spacing w:line="360" w:lineRule="auto"/>
        <w:ind w:firstLineChars="200" w:firstLine="640"/>
        <w:jc w:val="left"/>
        <w:rPr>
          <w:rFonts w:ascii="仿宋_GB2312" w:hAnsi="仿宋_GB2312" w:cs="仿宋_GB2312"/>
          <w:sz w:val="32"/>
          <w:szCs w:val="32"/>
        </w:rPr>
      </w:pPr>
      <w:r>
        <w:rPr>
          <w:rFonts w:ascii="仿宋_GB2312" w:hAnsi="仿宋_GB2312" w:cs="仿宋_GB2312" w:hint="eastAsia"/>
          <w:sz w:val="32"/>
          <w:szCs w:val="32"/>
        </w:rPr>
        <w:t>各教学系</w:t>
      </w:r>
      <w:r w:rsidR="00446ED7">
        <w:rPr>
          <w:rFonts w:ascii="仿宋_GB2312" w:hAnsi="仿宋_GB2312" w:cs="仿宋_GB2312" w:hint="eastAsia"/>
          <w:sz w:val="32"/>
          <w:szCs w:val="32"/>
        </w:rPr>
        <w:t>、</w:t>
      </w:r>
      <w:proofErr w:type="gramStart"/>
      <w:r w:rsidR="00446ED7">
        <w:rPr>
          <w:rFonts w:ascii="仿宋_GB2312" w:hAnsi="仿宋_GB2312" w:cs="仿宋_GB2312" w:hint="eastAsia"/>
          <w:sz w:val="32"/>
          <w:szCs w:val="32"/>
        </w:rPr>
        <w:t>思政部</w:t>
      </w:r>
      <w:proofErr w:type="gramEnd"/>
      <w:r>
        <w:rPr>
          <w:rFonts w:ascii="仿宋_GB2312" w:hAnsi="仿宋_GB2312" w:cs="仿宋_GB2312" w:hint="eastAsia"/>
          <w:sz w:val="32"/>
          <w:szCs w:val="32"/>
        </w:rPr>
        <w:t>、分校、学习中心组织教师和学生参加国开各教学部教学（教研）活动，具体场次时间</w:t>
      </w:r>
      <w:proofErr w:type="gramStart"/>
      <w:r>
        <w:rPr>
          <w:rFonts w:ascii="仿宋_GB2312" w:hAnsi="仿宋_GB2312" w:cs="仿宋_GB2312" w:hint="eastAsia"/>
          <w:sz w:val="32"/>
          <w:szCs w:val="32"/>
        </w:rPr>
        <w:t>安排见国开</w:t>
      </w:r>
      <w:proofErr w:type="gramEnd"/>
      <w:r>
        <w:rPr>
          <w:rFonts w:ascii="仿宋_GB2312" w:hAnsi="仿宋_GB2312" w:cs="仿宋_GB2312" w:hint="eastAsia"/>
          <w:sz w:val="32"/>
          <w:szCs w:val="32"/>
        </w:rPr>
        <w:t>学习网网上教学（教研）活动安排表。</w:t>
      </w:r>
    </w:p>
    <w:p w:rsidR="00BF22B8" w:rsidRDefault="00FB0003">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各分校、学习中心深刻认识</w:t>
      </w:r>
      <w:r>
        <w:rPr>
          <w:rFonts w:ascii="仿宋_GB2312" w:hAnsi="仿宋_GB2312" w:cs="仿宋_GB2312" w:hint="cs"/>
          <w:sz w:val="32"/>
          <w:szCs w:val="32"/>
        </w:rPr>
        <w:t>“</w:t>
      </w:r>
      <w:r>
        <w:rPr>
          <w:rFonts w:ascii="仿宋_GB2312" w:hAnsi="仿宋_GB2312" w:cs="仿宋_GB2312" w:hint="eastAsia"/>
          <w:sz w:val="32"/>
          <w:szCs w:val="32"/>
        </w:rPr>
        <w:t>高质量发展</w:t>
      </w:r>
      <w:r>
        <w:rPr>
          <w:rFonts w:ascii="仿宋_GB2312" w:hAnsi="仿宋_GB2312" w:cs="仿宋_GB2312" w:hint="cs"/>
          <w:sz w:val="32"/>
          <w:szCs w:val="32"/>
        </w:rPr>
        <w:t>”</w:t>
      </w:r>
      <w:r>
        <w:rPr>
          <w:rFonts w:ascii="仿宋_GB2312" w:hAnsi="仿宋_GB2312" w:cs="仿宋_GB2312" w:hint="eastAsia"/>
          <w:sz w:val="32"/>
          <w:szCs w:val="32"/>
        </w:rPr>
        <w:t>的内涵，按照国开办学评估对教学运行过程的考核标准，精准落实教学过程，制定教学实施和考核方案，完成学习网基础数据具体要求。重点加强教学质量监控，认真完成课程网络教学团队建设，加强对学生网上学习情况的督导，保证实践教学等环节教学工作高质量完成。</w:t>
      </w:r>
    </w:p>
    <w:p w:rsidR="00BF22B8" w:rsidRDefault="00FB0003">
      <w:pPr>
        <w:spacing w:line="360" w:lineRule="auto"/>
        <w:ind w:firstLineChars="200" w:firstLine="640"/>
        <w:jc w:val="left"/>
        <w:rPr>
          <w:rFonts w:ascii="黑体" w:eastAsia="黑体" w:hAnsi="黑体" w:cs="仿宋_GB2312"/>
          <w:sz w:val="32"/>
          <w:szCs w:val="32"/>
        </w:rPr>
      </w:pPr>
      <w:r>
        <w:rPr>
          <w:rFonts w:ascii="黑体" w:eastAsia="黑体" w:hAnsi="黑体" w:cs="仿宋_GB2312" w:hint="eastAsia"/>
          <w:sz w:val="32"/>
          <w:szCs w:val="32"/>
        </w:rPr>
        <w:t>三、教学监测和检查工作</w:t>
      </w:r>
    </w:p>
    <w:p w:rsidR="003704CF" w:rsidRPr="009378A9" w:rsidRDefault="00FB0003" w:rsidP="003704CF">
      <w:pPr>
        <w:widowControl/>
        <w:spacing w:line="480" w:lineRule="atLeast"/>
        <w:ind w:firstLine="560"/>
        <w:jc w:val="left"/>
        <w:rPr>
          <w:rFonts w:ascii="仿宋" w:eastAsia="仿宋" w:hAnsi="仿宋" w:cs="宋体"/>
          <w:color w:val="000000"/>
          <w:kern w:val="0"/>
          <w:sz w:val="28"/>
          <w:szCs w:val="28"/>
        </w:rPr>
      </w:pPr>
      <w:r>
        <w:rPr>
          <w:rFonts w:ascii="仿宋_GB2312" w:hAnsi="仿宋_GB2312" w:cs="仿宋_GB2312" w:hint="eastAsia"/>
          <w:sz w:val="32"/>
          <w:szCs w:val="32"/>
        </w:rPr>
        <w:lastRenderedPageBreak/>
        <w:t>为加强教学过程相关环节监控，及时总结经验、发现问题，进一步改进教学和管理工作，保证教学质量，每月进行网上教学检查和不定期实地检查。</w:t>
      </w:r>
    </w:p>
    <w:p w:rsidR="00BF22B8" w:rsidRDefault="00FB0003" w:rsidP="006974DE">
      <w:pPr>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教务科研处每月对</w:t>
      </w:r>
      <w:proofErr w:type="gramStart"/>
      <w:r>
        <w:rPr>
          <w:rFonts w:ascii="仿宋_GB2312" w:hAnsi="仿宋_GB2312" w:cs="仿宋_GB2312" w:hint="eastAsia"/>
          <w:sz w:val="32"/>
          <w:szCs w:val="32"/>
        </w:rPr>
        <w:t>网检数据</w:t>
      </w:r>
      <w:proofErr w:type="gramEnd"/>
      <w:r>
        <w:rPr>
          <w:rFonts w:ascii="仿宋_GB2312" w:hAnsi="仿宋_GB2312" w:cs="仿宋_GB2312" w:hint="eastAsia"/>
          <w:sz w:val="32"/>
          <w:szCs w:val="32"/>
        </w:rPr>
        <w:t>进行通报。各教学系</w:t>
      </w:r>
      <w:r w:rsidR="00446ED7">
        <w:rPr>
          <w:rFonts w:ascii="仿宋_GB2312" w:hAnsi="仿宋_GB2312" w:cs="仿宋_GB2312" w:hint="eastAsia"/>
          <w:sz w:val="32"/>
          <w:szCs w:val="32"/>
        </w:rPr>
        <w:t>、</w:t>
      </w:r>
      <w:proofErr w:type="gramStart"/>
      <w:r w:rsidR="00446ED7">
        <w:rPr>
          <w:rFonts w:ascii="仿宋_GB2312" w:hAnsi="仿宋_GB2312" w:cs="仿宋_GB2312" w:hint="eastAsia"/>
          <w:sz w:val="32"/>
          <w:szCs w:val="32"/>
        </w:rPr>
        <w:t>思政部</w:t>
      </w:r>
      <w:proofErr w:type="gramEnd"/>
      <w:r>
        <w:rPr>
          <w:rFonts w:ascii="仿宋_GB2312" w:hAnsi="仿宋_GB2312" w:cs="仿宋_GB2312" w:hint="eastAsia"/>
          <w:sz w:val="32"/>
          <w:szCs w:val="32"/>
        </w:rPr>
        <w:t>、分校、学习中心充分利用学习</w:t>
      </w:r>
      <w:proofErr w:type="gramStart"/>
      <w:r>
        <w:rPr>
          <w:rFonts w:ascii="仿宋_GB2312" w:hAnsi="仿宋_GB2312" w:cs="仿宋_GB2312" w:hint="eastAsia"/>
          <w:sz w:val="32"/>
          <w:szCs w:val="32"/>
        </w:rPr>
        <w:t>网数据</w:t>
      </w:r>
      <w:proofErr w:type="gramEnd"/>
      <w:r>
        <w:rPr>
          <w:rFonts w:ascii="仿宋_GB2312" w:hAnsi="仿宋_GB2312" w:cs="仿宋_GB2312" w:hint="eastAsia"/>
          <w:sz w:val="32"/>
          <w:szCs w:val="32"/>
        </w:rPr>
        <w:t>统计分析与反馈功能，做好网上教学检查工作，强化对教师和学生网上教学行为的管理与监督。检查中对未完成《长春</w:t>
      </w:r>
      <w:r w:rsidR="008269A2">
        <w:rPr>
          <w:rFonts w:ascii="仿宋_GB2312" w:hAnsi="仿宋_GB2312" w:cs="仿宋_GB2312" w:hint="eastAsia"/>
          <w:sz w:val="32"/>
          <w:szCs w:val="32"/>
        </w:rPr>
        <w:t>开放</w:t>
      </w:r>
      <w:r>
        <w:rPr>
          <w:rFonts w:ascii="仿宋_GB2312" w:hAnsi="仿宋_GB2312" w:cs="仿宋_GB2312" w:hint="eastAsia"/>
          <w:sz w:val="32"/>
          <w:szCs w:val="32"/>
        </w:rPr>
        <w:t>大学开放教育网上教学工作</w:t>
      </w:r>
      <w:r w:rsidR="008269A2">
        <w:rPr>
          <w:rFonts w:ascii="仿宋_GB2312" w:hAnsi="仿宋_GB2312" w:cs="仿宋_GB2312" w:hint="eastAsia"/>
          <w:sz w:val="32"/>
          <w:szCs w:val="32"/>
        </w:rPr>
        <w:t>规范</w:t>
      </w:r>
      <w:r>
        <w:rPr>
          <w:rFonts w:ascii="仿宋_GB2312" w:hAnsi="仿宋_GB2312" w:cs="仿宋_GB2312" w:hint="eastAsia"/>
          <w:sz w:val="32"/>
          <w:szCs w:val="32"/>
        </w:rPr>
        <w:t>》中数据指标的学习中心和教师给予通报批评。</w:t>
      </w:r>
    </w:p>
    <w:p w:rsidR="00BF22B8" w:rsidRDefault="00FB0003">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四、联系方式</w:t>
      </w:r>
    </w:p>
    <w:p w:rsidR="00BF22B8" w:rsidRDefault="00FB0003">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长春开放大学教务科研处</w:t>
      </w:r>
    </w:p>
    <w:p w:rsidR="00BF22B8" w:rsidRDefault="00FB0003">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联系人：韩书娟</w:t>
      </w:r>
    </w:p>
    <w:p w:rsidR="0092219B" w:rsidRDefault="00FB0003" w:rsidP="002924BD">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联系电话：82857773</w:t>
      </w:r>
    </w:p>
    <w:p w:rsidR="00550964" w:rsidRDefault="00550964" w:rsidP="000858D4">
      <w:pPr>
        <w:spacing w:line="360" w:lineRule="auto"/>
        <w:ind w:firstLineChars="200" w:firstLine="640"/>
        <w:rPr>
          <w:rFonts w:ascii="仿宋_GB2312" w:hAnsi="仿宋_GB2312" w:cs="仿宋_GB2312" w:hint="eastAsia"/>
          <w:color w:val="000000"/>
          <w:sz w:val="32"/>
          <w:szCs w:val="32"/>
        </w:rPr>
      </w:pPr>
    </w:p>
    <w:p w:rsidR="00550964" w:rsidRDefault="00550964" w:rsidP="000858D4">
      <w:pPr>
        <w:spacing w:line="360" w:lineRule="auto"/>
        <w:ind w:firstLineChars="200" w:firstLine="640"/>
        <w:rPr>
          <w:rFonts w:ascii="仿宋_GB2312" w:hAnsi="仿宋_GB2312" w:cs="仿宋_GB2312" w:hint="eastAsia"/>
          <w:color w:val="000000"/>
          <w:sz w:val="32"/>
          <w:szCs w:val="32"/>
        </w:rPr>
      </w:pPr>
    </w:p>
    <w:p w:rsidR="0092219B" w:rsidRDefault="0092219B" w:rsidP="000858D4">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附件</w:t>
      </w:r>
      <w:r w:rsidRPr="0092219B">
        <w:rPr>
          <w:rFonts w:ascii="仿宋_GB2312" w:hAnsi="仿宋_GB2312" w:cs="仿宋_GB2312" w:hint="eastAsia"/>
          <w:sz w:val="32"/>
          <w:szCs w:val="32"/>
        </w:rPr>
        <w:t>：</w:t>
      </w:r>
      <w:r>
        <w:rPr>
          <w:rFonts w:ascii="仿宋_GB2312" w:hAnsi="仿宋_GB2312" w:cs="仿宋_GB2312" w:hint="eastAsia"/>
          <w:sz w:val="32"/>
          <w:szCs w:val="32"/>
        </w:rPr>
        <w:t>202</w:t>
      </w:r>
      <w:r w:rsidR="005C730E">
        <w:rPr>
          <w:rFonts w:ascii="仿宋_GB2312" w:hAnsi="仿宋_GB2312" w:cs="仿宋_GB2312"/>
          <w:sz w:val="32"/>
          <w:szCs w:val="32"/>
        </w:rPr>
        <w:t>4</w:t>
      </w:r>
      <w:r w:rsidRPr="0092219B">
        <w:rPr>
          <w:rFonts w:ascii="仿宋_GB2312" w:hAnsi="仿宋_GB2312" w:cs="仿宋_GB2312" w:hint="eastAsia"/>
          <w:sz w:val="32"/>
          <w:szCs w:val="32"/>
        </w:rPr>
        <w:t>年</w:t>
      </w:r>
      <w:r w:rsidR="00625F05">
        <w:rPr>
          <w:rFonts w:ascii="仿宋_GB2312" w:hAnsi="仿宋_GB2312" w:cs="仿宋_GB2312" w:hint="eastAsia"/>
          <w:sz w:val="32"/>
          <w:szCs w:val="32"/>
        </w:rPr>
        <w:t>秋季</w:t>
      </w:r>
      <w:r w:rsidRPr="0092219B">
        <w:rPr>
          <w:rFonts w:ascii="仿宋_GB2312" w:hAnsi="仿宋_GB2312" w:cs="仿宋_GB2312" w:hint="eastAsia"/>
          <w:sz w:val="32"/>
          <w:szCs w:val="32"/>
        </w:rPr>
        <w:t>学期面</w:t>
      </w:r>
      <w:proofErr w:type="gramStart"/>
      <w:r w:rsidRPr="0092219B">
        <w:rPr>
          <w:rFonts w:ascii="仿宋_GB2312" w:hAnsi="仿宋_GB2312" w:cs="仿宋_GB2312" w:hint="eastAsia"/>
          <w:sz w:val="32"/>
          <w:szCs w:val="32"/>
        </w:rPr>
        <w:t>授课授课</w:t>
      </w:r>
      <w:proofErr w:type="gramEnd"/>
      <w:r w:rsidRPr="0092219B">
        <w:rPr>
          <w:rFonts w:ascii="仿宋_GB2312" w:hAnsi="仿宋_GB2312" w:cs="仿宋_GB2312" w:hint="eastAsia"/>
          <w:sz w:val="32"/>
          <w:szCs w:val="32"/>
        </w:rPr>
        <w:t>计划表</w:t>
      </w:r>
    </w:p>
    <w:p w:rsidR="00DD1C4B" w:rsidRDefault="0092219B" w:rsidP="006974DE">
      <w:pPr>
        <w:spacing w:line="360" w:lineRule="auto"/>
        <w:ind w:firstLineChars="200" w:firstLine="640"/>
        <w:rPr>
          <w:rFonts w:ascii="仿宋_GB2312" w:hAnsi="仿宋_GB2312" w:cs="仿宋_GB2312" w:hint="eastAsia"/>
          <w:color w:val="000000"/>
          <w:sz w:val="32"/>
          <w:szCs w:val="32"/>
        </w:rPr>
      </w:pPr>
      <w:r>
        <w:rPr>
          <w:rFonts w:ascii="仿宋_GB2312" w:hAnsi="仿宋_GB2312" w:cs="仿宋_GB2312" w:hint="eastAsia"/>
          <w:color w:val="000000"/>
          <w:sz w:val="32"/>
          <w:szCs w:val="32"/>
        </w:rPr>
        <w:t xml:space="preserve"> </w:t>
      </w:r>
      <w:r>
        <w:rPr>
          <w:rFonts w:ascii="仿宋_GB2312" w:hAnsi="仿宋_GB2312" w:cs="仿宋_GB2312"/>
          <w:color w:val="000000"/>
          <w:sz w:val="32"/>
          <w:szCs w:val="32"/>
        </w:rPr>
        <w:t xml:space="preserve">    </w:t>
      </w:r>
    </w:p>
    <w:p w:rsidR="00550964" w:rsidRPr="006974DE" w:rsidRDefault="00550964" w:rsidP="006974DE">
      <w:pPr>
        <w:spacing w:line="360" w:lineRule="auto"/>
        <w:ind w:firstLineChars="200" w:firstLine="640"/>
        <w:rPr>
          <w:rFonts w:ascii="仿宋_GB2312" w:hAnsi="仿宋_GB2312" w:cs="仿宋_GB2312"/>
          <w:sz w:val="32"/>
          <w:szCs w:val="32"/>
        </w:rPr>
      </w:pPr>
    </w:p>
    <w:p w:rsidR="00BF22B8" w:rsidRDefault="00FB0003">
      <w:pPr>
        <w:spacing w:line="360" w:lineRule="auto"/>
        <w:ind w:firstLineChars="1700" w:firstLine="5440"/>
        <w:rPr>
          <w:rFonts w:ascii="仿宋_GB2312" w:hAnsi="仿宋_GB2312" w:cs="仿宋_GB2312"/>
          <w:color w:val="000000"/>
          <w:sz w:val="32"/>
          <w:szCs w:val="32"/>
        </w:rPr>
      </w:pPr>
      <w:r>
        <w:rPr>
          <w:rFonts w:ascii="仿宋_GB2312" w:hAnsi="仿宋_GB2312" w:cs="仿宋_GB2312" w:hint="eastAsia"/>
          <w:color w:val="000000"/>
          <w:sz w:val="32"/>
          <w:szCs w:val="32"/>
        </w:rPr>
        <w:t>长春开放大学</w:t>
      </w:r>
    </w:p>
    <w:p w:rsidR="00DD1C4B" w:rsidRPr="0092219B" w:rsidRDefault="00FB0003" w:rsidP="006974DE">
      <w:pPr>
        <w:spacing w:line="360" w:lineRule="auto"/>
        <w:ind w:firstLineChars="200" w:firstLine="640"/>
        <w:rPr>
          <w:rFonts w:ascii="仿宋_GB2312" w:hAnsi="仿宋_GB2312" w:cs="仿宋_GB2312"/>
          <w:color w:val="000000"/>
          <w:sz w:val="32"/>
          <w:szCs w:val="32"/>
        </w:rPr>
      </w:pPr>
      <w:r>
        <w:rPr>
          <w:rFonts w:ascii="仿宋_GB2312" w:hAnsi="仿宋_GB2312" w:cs="仿宋_GB2312" w:hint="eastAsia"/>
          <w:color w:val="000000"/>
          <w:sz w:val="32"/>
          <w:szCs w:val="32"/>
        </w:rPr>
        <w:t xml:space="preserve">                             202</w:t>
      </w:r>
      <w:r w:rsidR="005C730E">
        <w:rPr>
          <w:rFonts w:ascii="仿宋_GB2312" w:hAnsi="仿宋_GB2312" w:cs="仿宋_GB2312"/>
          <w:color w:val="000000"/>
          <w:sz w:val="32"/>
          <w:szCs w:val="32"/>
        </w:rPr>
        <w:t>4</w:t>
      </w:r>
      <w:r>
        <w:rPr>
          <w:rFonts w:ascii="仿宋_GB2312" w:hAnsi="仿宋_GB2312" w:cs="仿宋_GB2312" w:hint="eastAsia"/>
          <w:color w:val="000000"/>
          <w:sz w:val="32"/>
          <w:szCs w:val="32"/>
        </w:rPr>
        <w:t>年</w:t>
      </w:r>
      <w:r w:rsidR="00625F05">
        <w:rPr>
          <w:rFonts w:ascii="仿宋_GB2312" w:hAnsi="仿宋_GB2312" w:cs="仿宋_GB2312"/>
          <w:color w:val="000000"/>
          <w:sz w:val="32"/>
          <w:szCs w:val="32"/>
        </w:rPr>
        <w:t>8</w:t>
      </w:r>
      <w:r>
        <w:rPr>
          <w:rFonts w:ascii="仿宋_GB2312" w:hAnsi="仿宋_GB2312" w:cs="仿宋_GB2312" w:hint="eastAsia"/>
          <w:color w:val="000000"/>
          <w:sz w:val="32"/>
          <w:szCs w:val="32"/>
        </w:rPr>
        <w:t>月</w:t>
      </w:r>
      <w:r w:rsidR="00DD1C4B">
        <w:rPr>
          <w:rFonts w:ascii="仿宋_GB2312" w:hAnsi="仿宋_GB2312" w:cs="仿宋_GB2312"/>
          <w:color w:val="000000"/>
          <w:sz w:val="32"/>
          <w:szCs w:val="32"/>
        </w:rPr>
        <w:t>15</w:t>
      </w:r>
      <w:r>
        <w:rPr>
          <w:rFonts w:ascii="仿宋_GB2312" w:hAnsi="仿宋_GB2312" w:cs="仿宋_GB2312" w:hint="eastAsia"/>
          <w:color w:val="000000"/>
          <w:sz w:val="32"/>
          <w:szCs w:val="32"/>
        </w:rPr>
        <w:t>日</w:t>
      </w:r>
      <w:r w:rsidR="002924BD">
        <w:rPr>
          <w:rFonts w:ascii="仿宋_GB2312" w:hAnsi="仿宋_GB2312" w:cs="仿宋_GB2312" w:hint="eastAsia"/>
          <w:color w:val="000000"/>
          <w:sz w:val="32"/>
          <w:szCs w:val="32"/>
        </w:rPr>
        <w:t xml:space="preserve"> </w:t>
      </w:r>
    </w:p>
    <w:tbl>
      <w:tblPr>
        <w:tblpPr w:leftFromText="180" w:rightFromText="180" w:vertAnchor="text" w:horzAnchor="margin" w:tblpY="367"/>
        <w:tblOverlap w:val="neve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0"/>
      </w:tblGrid>
      <w:tr w:rsidR="000858D4" w:rsidTr="000858D4">
        <w:trPr>
          <w:trHeight w:val="658"/>
        </w:trPr>
        <w:tc>
          <w:tcPr>
            <w:tcW w:w="8720" w:type="dxa"/>
            <w:tcBorders>
              <w:top w:val="single" w:sz="4" w:space="0" w:color="auto"/>
              <w:left w:val="nil"/>
              <w:bottom w:val="single" w:sz="4" w:space="0" w:color="auto"/>
              <w:right w:val="nil"/>
            </w:tcBorders>
          </w:tcPr>
          <w:p w:rsidR="000858D4" w:rsidRDefault="000858D4" w:rsidP="00DD1C4B">
            <w:pPr>
              <w:spacing w:line="360" w:lineRule="auto"/>
              <w:ind w:firstLineChars="100" w:firstLine="280"/>
              <w:rPr>
                <w:rFonts w:ascii="仿宋" w:eastAsia="仿宋" w:hAnsi="仿宋"/>
                <w:sz w:val="28"/>
                <w:szCs w:val="28"/>
              </w:rPr>
            </w:pPr>
            <w:r>
              <w:rPr>
                <w:rFonts w:ascii="仿宋" w:eastAsia="仿宋" w:hAnsi="仿宋" w:hint="eastAsia"/>
                <w:sz w:val="28"/>
                <w:szCs w:val="28"/>
              </w:rPr>
              <w:t>长春开放大学校长办公室            202</w:t>
            </w:r>
            <w:r w:rsidR="005C730E">
              <w:rPr>
                <w:rFonts w:ascii="仿宋" w:eastAsia="仿宋" w:hAnsi="仿宋"/>
                <w:sz w:val="28"/>
                <w:szCs w:val="28"/>
              </w:rPr>
              <w:t>4</w:t>
            </w:r>
            <w:r>
              <w:rPr>
                <w:rFonts w:ascii="仿宋" w:eastAsia="仿宋" w:hAnsi="仿宋" w:hint="eastAsia"/>
                <w:sz w:val="28"/>
                <w:szCs w:val="28"/>
              </w:rPr>
              <w:t>年</w:t>
            </w:r>
            <w:r w:rsidR="00625F05">
              <w:rPr>
                <w:rFonts w:ascii="仿宋" w:eastAsia="仿宋" w:hAnsi="仿宋"/>
                <w:sz w:val="28"/>
                <w:szCs w:val="28"/>
              </w:rPr>
              <w:t>8</w:t>
            </w:r>
            <w:r>
              <w:rPr>
                <w:rFonts w:ascii="仿宋" w:eastAsia="仿宋" w:hAnsi="仿宋" w:hint="eastAsia"/>
                <w:sz w:val="28"/>
                <w:szCs w:val="28"/>
              </w:rPr>
              <w:t>月</w:t>
            </w:r>
            <w:r w:rsidR="00DD1C4B">
              <w:rPr>
                <w:rFonts w:ascii="仿宋" w:eastAsia="仿宋" w:hAnsi="仿宋"/>
                <w:sz w:val="28"/>
                <w:szCs w:val="28"/>
              </w:rPr>
              <w:t>15</w:t>
            </w:r>
            <w:r>
              <w:rPr>
                <w:rFonts w:ascii="仿宋" w:eastAsia="仿宋" w:hAnsi="仿宋" w:hint="eastAsia"/>
                <w:sz w:val="28"/>
                <w:szCs w:val="28"/>
              </w:rPr>
              <w:t>日印发</w:t>
            </w:r>
          </w:p>
        </w:tc>
      </w:tr>
    </w:tbl>
    <w:p w:rsidR="00764618" w:rsidRDefault="00041AA7" w:rsidP="00764618">
      <w:pPr>
        <w:adjustRightInd w:val="0"/>
        <w:snapToGrid w:val="0"/>
        <w:spacing w:line="360" w:lineRule="auto"/>
      </w:pPr>
      <w:r>
        <w:rPr>
          <w:rFonts w:hint="eastAsia"/>
        </w:rPr>
        <w:lastRenderedPageBreak/>
        <w:t>附件</w:t>
      </w:r>
      <w:bookmarkStart w:id="0" w:name="_GoBack"/>
      <w:bookmarkEnd w:id="0"/>
      <w:r>
        <w:rPr>
          <w:rFonts w:hint="eastAsia"/>
        </w:rPr>
        <w:t>：</w:t>
      </w:r>
      <w:r>
        <w:rPr>
          <w:rFonts w:hint="eastAsia"/>
        </w:rPr>
        <w:t xml:space="preserve"> </w:t>
      </w:r>
      <w:r w:rsidR="00764618">
        <w:t xml:space="preserve">   </w:t>
      </w:r>
    </w:p>
    <w:p w:rsidR="00041AA7" w:rsidRPr="00764618" w:rsidRDefault="00041AA7" w:rsidP="00764618">
      <w:pPr>
        <w:adjustRightInd w:val="0"/>
        <w:snapToGrid w:val="0"/>
        <w:spacing w:line="360" w:lineRule="auto"/>
        <w:jc w:val="center"/>
        <w:rPr>
          <w:sz w:val="32"/>
          <w:szCs w:val="32"/>
        </w:rPr>
      </w:pPr>
      <w:r w:rsidRPr="00764618">
        <w:rPr>
          <w:rFonts w:hint="eastAsia"/>
          <w:sz w:val="32"/>
          <w:szCs w:val="32"/>
        </w:rPr>
        <w:t>202</w:t>
      </w:r>
      <w:r w:rsidR="005C730E" w:rsidRPr="00764618">
        <w:rPr>
          <w:sz w:val="32"/>
          <w:szCs w:val="32"/>
        </w:rPr>
        <w:t>4</w:t>
      </w:r>
      <w:r w:rsidRPr="00764618">
        <w:rPr>
          <w:rFonts w:hint="eastAsia"/>
          <w:sz w:val="32"/>
          <w:szCs w:val="32"/>
        </w:rPr>
        <w:t>年</w:t>
      </w:r>
      <w:r w:rsidR="00625F05">
        <w:rPr>
          <w:rFonts w:hint="eastAsia"/>
          <w:sz w:val="32"/>
          <w:szCs w:val="32"/>
        </w:rPr>
        <w:t>秋季</w:t>
      </w:r>
      <w:r w:rsidRPr="00764618">
        <w:rPr>
          <w:rFonts w:hint="eastAsia"/>
          <w:sz w:val="32"/>
          <w:szCs w:val="32"/>
        </w:rPr>
        <w:t>学期面</w:t>
      </w:r>
      <w:proofErr w:type="gramStart"/>
      <w:r w:rsidRPr="00764618">
        <w:rPr>
          <w:rFonts w:hint="eastAsia"/>
          <w:sz w:val="32"/>
          <w:szCs w:val="32"/>
        </w:rPr>
        <w:t>授课授课</w:t>
      </w:r>
      <w:proofErr w:type="gramEnd"/>
      <w:r w:rsidRPr="00764618">
        <w:rPr>
          <w:rFonts w:hint="eastAsia"/>
          <w:sz w:val="32"/>
          <w:szCs w:val="32"/>
        </w:rPr>
        <w:t>计划表</w:t>
      </w:r>
    </w:p>
    <w:p w:rsidR="00041AA7" w:rsidRPr="00764618" w:rsidRDefault="00041AA7" w:rsidP="008D091A">
      <w:pPr>
        <w:adjustRightInd w:val="0"/>
        <w:snapToGrid w:val="0"/>
        <w:spacing w:line="360" w:lineRule="auto"/>
        <w:ind w:firstLineChars="200" w:firstLine="640"/>
        <w:rPr>
          <w:sz w:val="32"/>
          <w:szCs w:val="32"/>
        </w:rPr>
      </w:pPr>
      <w:r w:rsidRPr="00764618">
        <w:rPr>
          <w:rFonts w:hint="eastAsia"/>
          <w:sz w:val="32"/>
          <w:szCs w:val="32"/>
        </w:rPr>
        <w:t>本学期共开展面授课</w:t>
      </w:r>
      <w:r w:rsidRPr="00764618">
        <w:rPr>
          <w:rFonts w:hint="eastAsia"/>
          <w:sz w:val="32"/>
          <w:szCs w:val="32"/>
        </w:rPr>
        <w:t xml:space="preserve"> </w:t>
      </w:r>
      <w:r w:rsidRPr="00764618">
        <w:rPr>
          <w:sz w:val="32"/>
          <w:szCs w:val="32"/>
        </w:rPr>
        <w:t xml:space="preserve">  </w:t>
      </w:r>
      <w:r w:rsidRPr="00764618">
        <w:rPr>
          <w:rFonts w:hint="eastAsia"/>
          <w:sz w:val="32"/>
          <w:szCs w:val="32"/>
        </w:rPr>
        <w:t>门，共计</w:t>
      </w:r>
      <w:r w:rsidRPr="00764618">
        <w:rPr>
          <w:rFonts w:hint="eastAsia"/>
          <w:sz w:val="32"/>
          <w:szCs w:val="32"/>
        </w:rPr>
        <w:t xml:space="preserve"> </w:t>
      </w:r>
      <w:r w:rsidRPr="00764618">
        <w:rPr>
          <w:sz w:val="32"/>
          <w:szCs w:val="32"/>
        </w:rPr>
        <w:t xml:space="preserve">  </w:t>
      </w:r>
      <w:r w:rsidRPr="00764618">
        <w:rPr>
          <w:rFonts w:hint="eastAsia"/>
          <w:sz w:val="32"/>
          <w:szCs w:val="32"/>
        </w:rPr>
        <w:t>节，涉及</w:t>
      </w:r>
      <w:r w:rsidRPr="00764618">
        <w:rPr>
          <w:rFonts w:hint="eastAsia"/>
          <w:sz w:val="32"/>
          <w:szCs w:val="32"/>
        </w:rPr>
        <w:t xml:space="preserve"> </w:t>
      </w:r>
      <w:r w:rsidRPr="00764618">
        <w:rPr>
          <w:sz w:val="32"/>
          <w:szCs w:val="32"/>
        </w:rPr>
        <w:t xml:space="preserve">  </w:t>
      </w:r>
      <w:proofErr w:type="gramStart"/>
      <w:r w:rsidRPr="00764618">
        <w:rPr>
          <w:rFonts w:hint="eastAsia"/>
          <w:sz w:val="32"/>
          <w:szCs w:val="32"/>
        </w:rPr>
        <w:t>个</w:t>
      </w:r>
      <w:proofErr w:type="gramEnd"/>
      <w:r w:rsidRPr="00764618">
        <w:rPr>
          <w:rFonts w:hint="eastAsia"/>
          <w:sz w:val="32"/>
          <w:szCs w:val="32"/>
        </w:rPr>
        <w:t>专业，总时长</w:t>
      </w:r>
      <w:r w:rsidRPr="00764618">
        <w:rPr>
          <w:rFonts w:hint="eastAsia"/>
          <w:sz w:val="32"/>
          <w:szCs w:val="32"/>
        </w:rPr>
        <w:t xml:space="preserve"> </w:t>
      </w:r>
      <w:r w:rsidRPr="00764618">
        <w:rPr>
          <w:sz w:val="32"/>
          <w:szCs w:val="32"/>
        </w:rPr>
        <w:t xml:space="preserve">  </w:t>
      </w:r>
      <w:r w:rsidRPr="00764618">
        <w:rPr>
          <w:rFonts w:hint="eastAsia"/>
          <w:sz w:val="32"/>
          <w:szCs w:val="32"/>
        </w:rPr>
        <w:t>小时。</w:t>
      </w:r>
    </w:p>
    <w:tbl>
      <w:tblPr>
        <w:tblStyle w:val="a8"/>
        <w:tblW w:w="9073" w:type="dxa"/>
        <w:tblInd w:w="-318" w:type="dxa"/>
        <w:tblLook w:val="04A0" w:firstRow="1" w:lastRow="0" w:firstColumn="1" w:lastColumn="0" w:noHBand="0" w:noVBand="1"/>
      </w:tblPr>
      <w:tblGrid>
        <w:gridCol w:w="560"/>
        <w:gridCol w:w="1233"/>
        <w:gridCol w:w="1752"/>
        <w:gridCol w:w="860"/>
        <w:gridCol w:w="791"/>
        <w:gridCol w:w="1467"/>
        <w:gridCol w:w="1144"/>
        <w:gridCol w:w="1266"/>
      </w:tblGrid>
      <w:tr w:rsidR="00041AA7" w:rsidTr="00041AA7">
        <w:tc>
          <w:tcPr>
            <w:tcW w:w="560"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序号</w:t>
            </w:r>
          </w:p>
        </w:tc>
        <w:tc>
          <w:tcPr>
            <w:tcW w:w="1233"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课程名称</w:t>
            </w:r>
          </w:p>
        </w:tc>
        <w:tc>
          <w:tcPr>
            <w:tcW w:w="1752"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年级、</w:t>
            </w:r>
          </w:p>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专业</w:t>
            </w:r>
            <w:r w:rsidRPr="00041AA7">
              <w:rPr>
                <w:rFonts w:hint="eastAsia"/>
                <w:sz w:val="24"/>
                <w:szCs w:val="24"/>
              </w:rPr>
              <w:t>(</w:t>
            </w:r>
            <w:r w:rsidRPr="00041AA7">
              <w:rPr>
                <w:rFonts w:hint="eastAsia"/>
                <w:sz w:val="24"/>
                <w:szCs w:val="24"/>
              </w:rPr>
              <w:t>专</w:t>
            </w:r>
            <w:r w:rsidRPr="00041AA7">
              <w:rPr>
                <w:rFonts w:hint="eastAsia"/>
                <w:sz w:val="24"/>
                <w:szCs w:val="24"/>
              </w:rPr>
              <w:t>/</w:t>
            </w:r>
            <w:r w:rsidRPr="00041AA7">
              <w:rPr>
                <w:rFonts w:hint="eastAsia"/>
                <w:sz w:val="24"/>
                <w:szCs w:val="24"/>
              </w:rPr>
              <w:t>本</w:t>
            </w:r>
            <w:r>
              <w:rPr>
                <w:rFonts w:hint="eastAsia"/>
                <w:sz w:val="24"/>
                <w:szCs w:val="24"/>
              </w:rPr>
              <w:t>)</w:t>
            </w:r>
          </w:p>
        </w:tc>
        <w:tc>
          <w:tcPr>
            <w:tcW w:w="860"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主讲教师</w:t>
            </w:r>
          </w:p>
        </w:tc>
        <w:tc>
          <w:tcPr>
            <w:tcW w:w="791"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职称</w:t>
            </w:r>
          </w:p>
        </w:tc>
        <w:tc>
          <w:tcPr>
            <w:tcW w:w="1467"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授课</w:t>
            </w:r>
          </w:p>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时间</w:t>
            </w:r>
          </w:p>
        </w:tc>
        <w:tc>
          <w:tcPr>
            <w:tcW w:w="1144" w:type="dxa"/>
          </w:tcPr>
          <w:p w:rsidR="00041AA7" w:rsidRPr="00041AA7" w:rsidRDefault="00041AA7" w:rsidP="00041AA7">
            <w:pPr>
              <w:adjustRightInd w:val="0"/>
              <w:snapToGrid w:val="0"/>
              <w:spacing w:line="360" w:lineRule="auto"/>
              <w:rPr>
                <w:sz w:val="21"/>
                <w:szCs w:val="21"/>
              </w:rPr>
            </w:pPr>
            <w:r w:rsidRPr="00041AA7">
              <w:rPr>
                <w:rFonts w:hint="eastAsia"/>
                <w:sz w:val="21"/>
                <w:szCs w:val="21"/>
              </w:rPr>
              <w:t>授课时长</w:t>
            </w:r>
          </w:p>
          <w:p w:rsidR="00041AA7" w:rsidRPr="00041AA7" w:rsidRDefault="00041AA7" w:rsidP="00041AA7">
            <w:pPr>
              <w:adjustRightInd w:val="0"/>
              <w:snapToGrid w:val="0"/>
              <w:spacing w:line="360" w:lineRule="auto"/>
              <w:jc w:val="center"/>
              <w:rPr>
                <w:sz w:val="24"/>
                <w:szCs w:val="24"/>
              </w:rPr>
            </w:pPr>
            <w:r w:rsidRPr="00041AA7">
              <w:rPr>
                <w:rFonts w:hint="eastAsia"/>
                <w:sz w:val="21"/>
                <w:szCs w:val="21"/>
              </w:rPr>
              <w:t>（小时）</w:t>
            </w:r>
          </w:p>
        </w:tc>
        <w:tc>
          <w:tcPr>
            <w:tcW w:w="1266"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教室</w:t>
            </w:r>
          </w:p>
          <w:p w:rsidR="00041AA7" w:rsidRPr="00041AA7" w:rsidRDefault="00041AA7" w:rsidP="00041AA7">
            <w:pPr>
              <w:adjustRightInd w:val="0"/>
              <w:snapToGrid w:val="0"/>
              <w:spacing w:line="360" w:lineRule="auto"/>
              <w:jc w:val="center"/>
              <w:rPr>
                <w:sz w:val="24"/>
                <w:szCs w:val="24"/>
              </w:rPr>
            </w:pPr>
          </w:p>
        </w:tc>
      </w:tr>
      <w:tr w:rsidR="00041AA7" w:rsidTr="00041AA7">
        <w:tc>
          <w:tcPr>
            <w:tcW w:w="560" w:type="dxa"/>
          </w:tcPr>
          <w:p w:rsidR="00041AA7" w:rsidRPr="00041AA7" w:rsidRDefault="00041AA7" w:rsidP="00041AA7">
            <w:pPr>
              <w:adjustRightInd w:val="0"/>
              <w:snapToGrid w:val="0"/>
              <w:spacing w:line="360" w:lineRule="auto"/>
              <w:jc w:val="center"/>
              <w:rPr>
                <w:sz w:val="24"/>
                <w:szCs w:val="24"/>
              </w:rPr>
            </w:pPr>
            <w:r w:rsidRPr="00041AA7">
              <w:rPr>
                <w:sz w:val="24"/>
                <w:szCs w:val="24"/>
              </w:rPr>
              <w:t>1</w:t>
            </w:r>
          </w:p>
          <w:p w:rsidR="00041AA7" w:rsidRPr="00041AA7" w:rsidRDefault="00041AA7" w:rsidP="00041AA7">
            <w:pPr>
              <w:adjustRightInd w:val="0"/>
              <w:snapToGrid w:val="0"/>
              <w:spacing w:line="360" w:lineRule="auto"/>
              <w:jc w:val="center"/>
              <w:rPr>
                <w:sz w:val="24"/>
                <w:szCs w:val="24"/>
              </w:rPr>
            </w:pPr>
          </w:p>
        </w:tc>
        <w:tc>
          <w:tcPr>
            <w:tcW w:w="1233"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组织行为</w:t>
            </w:r>
          </w:p>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学</w:t>
            </w:r>
          </w:p>
          <w:p w:rsidR="00041AA7" w:rsidRPr="00041AA7" w:rsidRDefault="00041AA7" w:rsidP="00041AA7">
            <w:pPr>
              <w:adjustRightInd w:val="0"/>
              <w:snapToGrid w:val="0"/>
              <w:spacing w:line="360" w:lineRule="auto"/>
              <w:jc w:val="center"/>
              <w:rPr>
                <w:sz w:val="24"/>
                <w:szCs w:val="24"/>
              </w:rPr>
            </w:pPr>
          </w:p>
        </w:tc>
        <w:tc>
          <w:tcPr>
            <w:tcW w:w="1752"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202</w:t>
            </w:r>
            <w:r w:rsidR="00B01B12">
              <w:rPr>
                <w:sz w:val="24"/>
                <w:szCs w:val="24"/>
              </w:rPr>
              <w:t>3</w:t>
            </w:r>
            <w:proofErr w:type="gramStart"/>
            <w:r w:rsidR="00B01B12">
              <w:rPr>
                <w:rFonts w:hint="eastAsia"/>
                <w:sz w:val="24"/>
                <w:szCs w:val="24"/>
              </w:rPr>
              <w:t>春</w:t>
            </w:r>
            <w:r w:rsidR="000804E2">
              <w:rPr>
                <w:rFonts w:hint="eastAsia"/>
                <w:sz w:val="24"/>
                <w:szCs w:val="24"/>
              </w:rPr>
              <w:t>工商</w:t>
            </w:r>
            <w:proofErr w:type="gramEnd"/>
            <w:r w:rsidRPr="00041AA7">
              <w:rPr>
                <w:rFonts w:hint="eastAsia"/>
                <w:sz w:val="24"/>
                <w:szCs w:val="24"/>
              </w:rPr>
              <w:t>管理专业（专</w:t>
            </w:r>
          </w:p>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科起点本科）</w:t>
            </w:r>
          </w:p>
        </w:tc>
        <w:tc>
          <w:tcPr>
            <w:tcW w:w="860"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张三</w:t>
            </w:r>
          </w:p>
        </w:tc>
        <w:tc>
          <w:tcPr>
            <w:tcW w:w="791" w:type="dxa"/>
          </w:tcPr>
          <w:p w:rsidR="00041AA7" w:rsidRPr="00041AA7" w:rsidRDefault="00041AA7" w:rsidP="00041AA7">
            <w:pPr>
              <w:adjustRightInd w:val="0"/>
              <w:snapToGrid w:val="0"/>
              <w:spacing w:line="360" w:lineRule="auto"/>
              <w:jc w:val="center"/>
              <w:rPr>
                <w:sz w:val="24"/>
                <w:szCs w:val="24"/>
              </w:rPr>
            </w:pPr>
            <w:r>
              <w:rPr>
                <w:rFonts w:hint="eastAsia"/>
                <w:sz w:val="24"/>
                <w:szCs w:val="24"/>
              </w:rPr>
              <w:t>讲师</w:t>
            </w:r>
          </w:p>
        </w:tc>
        <w:tc>
          <w:tcPr>
            <w:tcW w:w="1467" w:type="dxa"/>
          </w:tcPr>
          <w:p w:rsidR="00041AA7" w:rsidRPr="00041AA7" w:rsidRDefault="00041AA7" w:rsidP="00041AA7">
            <w:pPr>
              <w:adjustRightInd w:val="0"/>
              <w:snapToGrid w:val="0"/>
              <w:spacing w:line="360" w:lineRule="auto"/>
              <w:jc w:val="center"/>
              <w:rPr>
                <w:sz w:val="24"/>
                <w:szCs w:val="24"/>
              </w:rPr>
            </w:pPr>
            <w:r w:rsidRPr="00041AA7">
              <w:rPr>
                <w:rFonts w:hint="eastAsia"/>
                <w:sz w:val="24"/>
                <w:szCs w:val="24"/>
              </w:rPr>
              <w:t xml:space="preserve">10 </w:t>
            </w:r>
            <w:r w:rsidRPr="00041AA7">
              <w:rPr>
                <w:rFonts w:hint="eastAsia"/>
                <w:sz w:val="24"/>
                <w:szCs w:val="24"/>
              </w:rPr>
              <w:t>月</w:t>
            </w:r>
            <w:r w:rsidRPr="00041AA7">
              <w:rPr>
                <w:rFonts w:hint="eastAsia"/>
                <w:sz w:val="24"/>
                <w:szCs w:val="24"/>
              </w:rPr>
              <w:t xml:space="preserve"> 9 </w:t>
            </w:r>
            <w:r w:rsidRPr="00041AA7">
              <w:rPr>
                <w:rFonts w:hint="eastAsia"/>
                <w:sz w:val="24"/>
                <w:szCs w:val="24"/>
              </w:rPr>
              <w:t>日</w:t>
            </w:r>
          </w:p>
          <w:p w:rsidR="00041AA7" w:rsidRPr="00041AA7" w:rsidRDefault="00041AA7" w:rsidP="00041AA7">
            <w:pPr>
              <w:adjustRightInd w:val="0"/>
              <w:snapToGrid w:val="0"/>
              <w:spacing w:line="360" w:lineRule="auto"/>
              <w:jc w:val="center"/>
              <w:rPr>
                <w:sz w:val="24"/>
                <w:szCs w:val="24"/>
              </w:rPr>
            </w:pPr>
            <w:r w:rsidRPr="00041AA7">
              <w:rPr>
                <w:sz w:val="24"/>
                <w:szCs w:val="24"/>
              </w:rPr>
              <w:t>13:00-14:00</w:t>
            </w:r>
          </w:p>
        </w:tc>
        <w:tc>
          <w:tcPr>
            <w:tcW w:w="1144" w:type="dxa"/>
          </w:tcPr>
          <w:p w:rsidR="00041AA7" w:rsidRPr="00041AA7" w:rsidRDefault="00041AA7" w:rsidP="00041AA7">
            <w:pPr>
              <w:adjustRightInd w:val="0"/>
              <w:snapToGrid w:val="0"/>
              <w:spacing w:line="360" w:lineRule="auto"/>
              <w:jc w:val="center"/>
              <w:rPr>
                <w:sz w:val="24"/>
                <w:szCs w:val="24"/>
              </w:rPr>
            </w:pPr>
            <w:r>
              <w:rPr>
                <w:rFonts w:hint="eastAsia"/>
                <w:sz w:val="24"/>
                <w:szCs w:val="24"/>
              </w:rPr>
              <w:t>1</w:t>
            </w:r>
          </w:p>
        </w:tc>
        <w:tc>
          <w:tcPr>
            <w:tcW w:w="1266" w:type="dxa"/>
          </w:tcPr>
          <w:p w:rsidR="00041AA7" w:rsidRPr="00041AA7" w:rsidRDefault="00041AA7" w:rsidP="008269A2">
            <w:pPr>
              <w:adjustRightInd w:val="0"/>
              <w:snapToGrid w:val="0"/>
              <w:spacing w:line="360" w:lineRule="auto"/>
              <w:jc w:val="center"/>
              <w:rPr>
                <w:sz w:val="24"/>
                <w:szCs w:val="24"/>
              </w:rPr>
            </w:pPr>
            <w:r w:rsidRPr="00041AA7">
              <w:rPr>
                <w:rFonts w:hint="eastAsia"/>
                <w:sz w:val="24"/>
                <w:szCs w:val="24"/>
              </w:rPr>
              <w:t xml:space="preserve">XX </w:t>
            </w:r>
            <w:r w:rsidR="008269A2">
              <w:rPr>
                <w:rFonts w:hint="eastAsia"/>
                <w:sz w:val="24"/>
                <w:szCs w:val="24"/>
              </w:rPr>
              <w:t>学习中心</w:t>
            </w:r>
            <w:r w:rsidRPr="00041AA7">
              <w:rPr>
                <w:rFonts w:hint="eastAsia"/>
                <w:sz w:val="24"/>
                <w:szCs w:val="24"/>
              </w:rPr>
              <w:t>教学楼</w:t>
            </w:r>
            <w:r w:rsidRPr="00041AA7">
              <w:rPr>
                <w:sz w:val="24"/>
                <w:szCs w:val="24"/>
              </w:rPr>
              <w:t>203</w:t>
            </w:r>
          </w:p>
        </w:tc>
      </w:tr>
      <w:tr w:rsidR="00041AA7" w:rsidTr="00041AA7">
        <w:tc>
          <w:tcPr>
            <w:tcW w:w="560" w:type="dxa"/>
          </w:tcPr>
          <w:p w:rsidR="00041AA7" w:rsidRPr="00041AA7" w:rsidRDefault="00B01B12" w:rsidP="00041AA7">
            <w:pPr>
              <w:adjustRightInd w:val="0"/>
              <w:snapToGrid w:val="0"/>
              <w:spacing w:line="360" w:lineRule="auto"/>
              <w:jc w:val="center"/>
              <w:rPr>
                <w:sz w:val="24"/>
                <w:szCs w:val="24"/>
              </w:rPr>
            </w:pPr>
            <w:r>
              <w:rPr>
                <w:rFonts w:hint="eastAsia"/>
                <w:sz w:val="24"/>
                <w:szCs w:val="24"/>
              </w:rPr>
              <w:t>2</w:t>
            </w:r>
          </w:p>
        </w:tc>
        <w:tc>
          <w:tcPr>
            <w:tcW w:w="1233" w:type="dxa"/>
          </w:tcPr>
          <w:p w:rsidR="00041AA7" w:rsidRPr="00041AA7" w:rsidRDefault="00041AA7" w:rsidP="00041AA7">
            <w:pPr>
              <w:adjustRightInd w:val="0"/>
              <w:snapToGrid w:val="0"/>
              <w:spacing w:line="360" w:lineRule="auto"/>
              <w:jc w:val="center"/>
              <w:rPr>
                <w:sz w:val="24"/>
                <w:szCs w:val="24"/>
              </w:rPr>
            </w:pPr>
          </w:p>
        </w:tc>
        <w:tc>
          <w:tcPr>
            <w:tcW w:w="1752" w:type="dxa"/>
          </w:tcPr>
          <w:p w:rsidR="00041AA7" w:rsidRPr="00041AA7" w:rsidRDefault="00041AA7" w:rsidP="00041AA7">
            <w:pPr>
              <w:adjustRightInd w:val="0"/>
              <w:snapToGrid w:val="0"/>
              <w:spacing w:line="360" w:lineRule="auto"/>
              <w:jc w:val="center"/>
              <w:rPr>
                <w:sz w:val="24"/>
                <w:szCs w:val="24"/>
              </w:rPr>
            </w:pPr>
          </w:p>
        </w:tc>
        <w:tc>
          <w:tcPr>
            <w:tcW w:w="860" w:type="dxa"/>
          </w:tcPr>
          <w:p w:rsidR="00041AA7" w:rsidRPr="00041AA7" w:rsidRDefault="00041AA7" w:rsidP="00041AA7">
            <w:pPr>
              <w:adjustRightInd w:val="0"/>
              <w:snapToGrid w:val="0"/>
              <w:spacing w:line="360" w:lineRule="auto"/>
              <w:jc w:val="center"/>
              <w:rPr>
                <w:sz w:val="24"/>
                <w:szCs w:val="24"/>
              </w:rPr>
            </w:pPr>
          </w:p>
        </w:tc>
        <w:tc>
          <w:tcPr>
            <w:tcW w:w="791" w:type="dxa"/>
          </w:tcPr>
          <w:p w:rsidR="00041AA7" w:rsidRPr="00041AA7" w:rsidRDefault="00041AA7" w:rsidP="00041AA7">
            <w:pPr>
              <w:adjustRightInd w:val="0"/>
              <w:snapToGrid w:val="0"/>
              <w:spacing w:line="360" w:lineRule="auto"/>
              <w:jc w:val="center"/>
              <w:rPr>
                <w:sz w:val="24"/>
                <w:szCs w:val="24"/>
              </w:rPr>
            </w:pPr>
          </w:p>
        </w:tc>
        <w:tc>
          <w:tcPr>
            <w:tcW w:w="1467" w:type="dxa"/>
          </w:tcPr>
          <w:p w:rsidR="00041AA7" w:rsidRPr="00041AA7" w:rsidRDefault="00041AA7" w:rsidP="00041AA7">
            <w:pPr>
              <w:adjustRightInd w:val="0"/>
              <w:snapToGrid w:val="0"/>
              <w:spacing w:line="360" w:lineRule="auto"/>
              <w:jc w:val="center"/>
              <w:rPr>
                <w:sz w:val="24"/>
                <w:szCs w:val="24"/>
              </w:rPr>
            </w:pPr>
          </w:p>
        </w:tc>
        <w:tc>
          <w:tcPr>
            <w:tcW w:w="1144" w:type="dxa"/>
          </w:tcPr>
          <w:p w:rsidR="00041AA7" w:rsidRPr="00041AA7" w:rsidRDefault="00041AA7" w:rsidP="00041AA7">
            <w:pPr>
              <w:adjustRightInd w:val="0"/>
              <w:snapToGrid w:val="0"/>
              <w:spacing w:line="360" w:lineRule="auto"/>
              <w:jc w:val="center"/>
              <w:rPr>
                <w:sz w:val="24"/>
                <w:szCs w:val="24"/>
              </w:rPr>
            </w:pPr>
          </w:p>
        </w:tc>
        <w:tc>
          <w:tcPr>
            <w:tcW w:w="1266" w:type="dxa"/>
          </w:tcPr>
          <w:p w:rsidR="00041AA7" w:rsidRPr="00041AA7" w:rsidRDefault="00041AA7" w:rsidP="00041AA7">
            <w:pPr>
              <w:adjustRightInd w:val="0"/>
              <w:snapToGrid w:val="0"/>
              <w:spacing w:line="360" w:lineRule="auto"/>
              <w:jc w:val="center"/>
              <w:rPr>
                <w:sz w:val="24"/>
                <w:szCs w:val="24"/>
              </w:rPr>
            </w:pPr>
          </w:p>
        </w:tc>
      </w:tr>
    </w:tbl>
    <w:p w:rsidR="00BF22B8" w:rsidRDefault="00041AA7" w:rsidP="00041AA7">
      <w:pPr>
        <w:adjustRightInd w:val="0"/>
        <w:snapToGrid w:val="0"/>
        <w:spacing w:line="360" w:lineRule="auto"/>
      </w:pPr>
      <w:r>
        <w:rPr>
          <w:rFonts w:hint="eastAsia"/>
        </w:rPr>
        <w:t>注：请于</w:t>
      </w:r>
      <w:r>
        <w:rPr>
          <w:rFonts w:hint="eastAsia"/>
        </w:rPr>
        <w:t xml:space="preserve"> </w:t>
      </w:r>
      <w:r w:rsidR="00625F05">
        <w:t>9</w:t>
      </w:r>
      <w:r>
        <w:rPr>
          <w:rFonts w:hint="eastAsia"/>
        </w:rPr>
        <w:t>月</w:t>
      </w:r>
      <w:r>
        <w:rPr>
          <w:rFonts w:hint="eastAsia"/>
        </w:rPr>
        <w:t xml:space="preserve"> </w:t>
      </w:r>
      <w:r w:rsidR="00B01B12">
        <w:t>1</w:t>
      </w:r>
      <w:r w:rsidR="00C21407">
        <w:t>5</w:t>
      </w:r>
      <w:r>
        <w:rPr>
          <w:rFonts w:hint="eastAsia"/>
        </w:rPr>
        <w:t>日前发送至邮箱</w:t>
      </w:r>
      <w:r>
        <w:rPr>
          <w:rFonts w:hint="eastAsia"/>
        </w:rPr>
        <w:t xml:space="preserve"> </w:t>
      </w:r>
      <w:r w:rsidR="006D1638" w:rsidRPr="006D1638">
        <w:t>3155176287</w:t>
      </w:r>
      <w:r>
        <w:rPr>
          <w:rFonts w:hint="eastAsia"/>
        </w:rPr>
        <w:t>@</w:t>
      </w:r>
      <w:r w:rsidR="00B01B12">
        <w:rPr>
          <w:rFonts w:hint="eastAsia"/>
        </w:rPr>
        <w:t>qq.com</w:t>
      </w:r>
      <w:r>
        <w:rPr>
          <w:rFonts w:hint="eastAsia"/>
        </w:rPr>
        <w:t>。本表格为面授</w:t>
      </w:r>
      <w:proofErr w:type="gramStart"/>
      <w:r>
        <w:rPr>
          <w:rFonts w:hint="eastAsia"/>
        </w:rPr>
        <w:t>课表样表及</w:t>
      </w:r>
      <w:proofErr w:type="gramEnd"/>
      <w:r>
        <w:rPr>
          <w:rFonts w:hint="eastAsia"/>
        </w:rPr>
        <w:t>范例，可根据实际情况扩展表格。如授课时间调整，请及时上报</w:t>
      </w:r>
      <w:r w:rsidR="00B01B12">
        <w:rPr>
          <w:rFonts w:hint="eastAsia"/>
        </w:rPr>
        <w:t>教务科研处</w:t>
      </w:r>
      <w:r>
        <w:rPr>
          <w:rFonts w:hint="eastAsia"/>
        </w:rPr>
        <w:t>。</w:t>
      </w: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p w:rsidR="0092219B" w:rsidRDefault="0092219B" w:rsidP="00041AA7">
      <w:pPr>
        <w:adjustRightInd w:val="0"/>
        <w:snapToGrid w:val="0"/>
        <w:spacing w:line="360" w:lineRule="auto"/>
      </w:pPr>
    </w:p>
    <w:sectPr w:rsidR="00922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43" w:rsidRDefault="00283843">
      <w:pPr>
        <w:spacing w:line="240" w:lineRule="auto"/>
      </w:pPr>
      <w:r>
        <w:separator/>
      </w:r>
    </w:p>
  </w:endnote>
  <w:endnote w:type="continuationSeparator" w:id="0">
    <w:p w:rsidR="00283843" w:rsidRDefault="00283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43" w:rsidRDefault="00283843">
      <w:pPr>
        <w:spacing w:line="240" w:lineRule="auto"/>
      </w:pPr>
      <w:r>
        <w:separator/>
      </w:r>
    </w:p>
  </w:footnote>
  <w:footnote w:type="continuationSeparator" w:id="0">
    <w:p w:rsidR="00283843" w:rsidRDefault="002838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D1DF8"/>
    <w:multiLevelType w:val="multilevel"/>
    <w:tmpl w:val="179D1DF8"/>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49446F59"/>
    <w:multiLevelType w:val="multilevel"/>
    <w:tmpl w:val="49446F59"/>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NzAxOTdiZTE4YTJjMTg2NGU0YjMzYWUwZmU3OTEifQ=="/>
  </w:docVars>
  <w:rsids>
    <w:rsidRoot w:val="00937D22"/>
    <w:rsid w:val="00007AF4"/>
    <w:rsid w:val="00023C61"/>
    <w:rsid w:val="00036D4E"/>
    <w:rsid w:val="00041AA7"/>
    <w:rsid w:val="00045C00"/>
    <w:rsid w:val="0005031B"/>
    <w:rsid w:val="0005596B"/>
    <w:rsid w:val="00061AE4"/>
    <w:rsid w:val="00066513"/>
    <w:rsid w:val="000739CB"/>
    <w:rsid w:val="00076722"/>
    <w:rsid w:val="00077B82"/>
    <w:rsid w:val="000804E2"/>
    <w:rsid w:val="000858D4"/>
    <w:rsid w:val="00097592"/>
    <w:rsid w:val="000A6058"/>
    <w:rsid w:val="000B1959"/>
    <w:rsid w:val="000D17E7"/>
    <w:rsid w:val="000F50CD"/>
    <w:rsid w:val="001055F9"/>
    <w:rsid w:val="00117CEB"/>
    <w:rsid w:val="00120AE1"/>
    <w:rsid w:val="00136E35"/>
    <w:rsid w:val="0014457F"/>
    <w:rsid w:val="00146C8F"/>
    <w:rsid w:val="00153B57"/>
    <w:rsid w:val="00166EAC"/>
    <w:rsid w:val="001707C9"/>
    <w:rsid w:val="00177F81"/>
    <w:rsid w:val="00182A10"/>
    <w:rsid w:val="00183178"/>
    <w:rsid w:val="00186F3F"/>
    <w:rsid w:val="001906F9"/>
    <w:rsid w:val="001A2377"/>
    <w:rsid w:val="001A5026"/>
    <w:rsid w:val="001B40B8"/>
    <w:rsid w:val="001F71A5"/>
    <w:rsid w:val="00210E58"/>
    <w:rsid w:val="0021517F"/>
    <w:rsid w:val="00252444"/>
    <w:rsid w:val="00261216"/>
    <w:rsid w:val="0027094F"/>
    <w:rsid w:val="002737AB"/>
    <w:rsid w:val="00283843"/>
    <w:rsid w:val="0029093F"/>
    <w:rsid w:val="002924BD"/>
    <w:rsid w:val="002A619B"/>
    <w:rsid w:val="002A761B"/>
    <w:rsid w:val="002B3E4C"/>
    <w:rsid w:val="002B7BD7"/>
    <w:rsid w:val="002C17C9"/>
    <w:rsid w:val="002C5ED7"/>
    <w:rsid w:val="002F0716"/>
    <w:rsid w:val="0030148D"/>
    <w:rsid w:val="00307908"/>
    <w:rsid w:val="00315C81"/>
    <w:rsid w:val="003321E5"/>
    <w:rsid w:val="00340756"/>
    <w:rsid w:val="0035222E"/>
    <w:rsid w:val="00357F6D"/>
    <w:rsid w:val="0036174A"/>
    <w:rsid w:val="00363AD9"/>
    <w:rsid w:val="003704CF"/>
    <w:rsid w:val="00375B06"/>
    <w:rsid w:val="00376F72"/>
    <w:rsid w:val="003914B0"/>
    <w:rsid w:val="00392F6D"/>
    <w:rsid w:val="00396453"/>
    <w:rsid w:val="003B5C9B"/>
    <w:rsid w:val="003E10D8"/>
    <w:rsid w:val="003F5521"/>
    <w:rsid w:val="00404D9F"/>
    <w:rsid w:val="00446ED7"/>
    <w:rsid w:val="00466B8C"/>
    <w:rsid w:val="004721BE"/>
    <w:rsid w:val="0047238B"/>
    <w:rsid w:val="004750D1"/>
    <w:rsid w:val="004916BF"/>
    <w:rsid w:val="004A1087"/>
    <w:rsid w:val="004C0E55"/>
    <w:rsid w:val="004D44E7"/>
    <w:rsid w:val="004F2F19"/>
    <w:rsid w:val="005212A3"/>
    <w:rsid w:val="0054030F"/>
    <w:rsid w:val="00550964"/>
    <w:rsid w:val="00551B90"/>
    <w:rsid w:val="00585A7A"/>
    <w:rsid w:val="005B1BB0"/>
    <w:rsid w:val="005B1DC3"/>
    <w:rsid w:val="005C730E"/>
    <w:rsid w:val="005E3E43"/>
    <w:rsid w:val="005E72CC"/>
    <w:rsid w:val="005F34A6"/>
    <w:rsid w:val="005F5AB3"/>
    <w:rsid w:val="006253F9"/>
    <w:rsid w:val="00625F05"/>
    <w:rsid w:val="00631726"/>
    <w:rsid w:val="00655254"/>
    <w:rsid w:val="00666622"/>
    <w:rsid w:val="006712B2"/>
    <w:rsid w:val="00684993"/>
    <w:rsid w:val="006974DE"/>
    <w:rsid w:val="006A524D"/>
    <w:rsid w:val="006B13AD"/>
    <w:rsid w:val="006D1638"/>
    <w:rsid w:val="006E21A5"/>
    <w:rsid w:val="006E34AE"/>
    <w:rsid w:val="006E3F70"/>
    <w:rsid w:val="006F4E3A"/>
    <w:rsid w:val="00703C2D"/>
    <w:rsid w:val="0072292D"/>
    <w:rsid w:val="00740836"/>
    <w:rsid w:val="00764618"/>
    <w:rsid w:val="007728ED"/>
    <w:rsid w:val="0078310C"/>
    <w:rsid w:val="00795031"/>
    <w:rsid w:val="007A730E"/>
    <w:rsid w:val="007B7332"/>
    <w:rsid w:val="007D38FB"/>
    <w:rsid w:val="007E2D8C"/>
    <w:rsid w:val="0081367E"/>
    <w:rsid w:val="008146A9"/>
    <w:rsid w:val="00825B2B"/>
    <w:rsid w:val="008269A2"/>
    <w:rsid w:val="00835ECD"/>
    <w:rsid w:val="00882CF5"/>
    <w:rsid w:val="00884891"/>
    <w:rsid w:val="00896D2E"/>
    <w:rsid w:val="008B3C3A"/>
    <w:rsid w:val="008B495B"/>
    <w:rsid w:val="008B4DA9"/>
    <w:rsid w:val="008D091A"/>
    <w:rsid w:val="008E730B"/>
    <w:rsid w:val="008F58E3"/>
    <w:rsid w:val="00911B24"/>
    <w:rsid w:val="00913D05"/>
    <w:rsid w:val="0091738F"/>
    <w:rsid w:val="0092219B"/>
    <w:rsid w:val="00925269"/>
    <w:rsid w:val="00937D22"/>
    <w:rsid w:val="009440CE"/>
    <w:rsid w:val="00951F9F"/>
    <w:rsid w:val="00965C28"/>
    <w:rsid w:val="00977FC5"/>
    <w:rsid w:val="00980DFD"/>
    <w:rsid w:val="00991FAC"/>
    <w:rsid w:val="00993CBF"/>
    <w:rsid w:val="0099650D"/>
    <w:rsid w:val="009A7A26"/>
    <w:rsid w:val="009C1B8E"/>
    <w:rsid w:val="009E2D7D"/>
    <w:rsid w:val="009F2B20"/>
    <w:rsid w:val="00A2014D"/>
    <w:rsid w:val="00A403B2"/>
    <w:rsid w:val="00A47C3C"/>
    <w:rsid w:val="00A641DD"/>
    <w:rsid w:val="00A825DD"/>
    <w:rsid w:val="00A946B2"/>
    <w:rsid w:val="00A972A3"/>
    <w:rsid w:val="00AA18DA"/>
    <w:rsid w:val="00AA2842"/>
    <w:rsid w:val="00AA28C5"/>
    <w:rsid w:val="00AB15D7"/>
    <w:rsid w:val="00AB4D97"/>
    <w:rsid w:val="00AE51D2"/>
    <w:rsid w:val="00AE75F8"/>
    <w:rsid w:val="00AF320F"/>
    <w:rsid w:val="00B01B12"/>
    <w:rsid w:val="00B15568"/>
    <w:rsid w:val="00B21FDC"/>
    <w:rsid w:val="00B241D3"/>
    <w:rsid w:val="00B52F84"/>
    <w:rsid w:val="00B608A9"/>
    <w:rsid w:val="00B76D60"/>
    <w:rsid w:val="00B842DC"/>
    <w:rsid w:val="00B94AC4"/>
    <w:rsid w:val="00BA4FF8"/>
    <w:rsid w:val="00BA67B4"/>
    <w:rsid w:val="00BB341D"/>
    <w:rsid w:val="00BC6FC7"/>
    <w:rsid w:val="00BF22B8"/>
    <w:rsid w:val="00C0653B"/>
    <w:rsid w:val="00C21407"/>
    <w:rsid w:val="00C31EF2"/>
    <w:rsid w:val="00C44FE9"/>
    <w:rsid w:val="00C50467"/>
    <w:rsid w:val="00C53583"/>
    <w:rsid w:val="00C579F2"/>
    <w:rsid w:val="00C60D40"/>
    <w:rsid w:val="00C62C50"/>
    <w:rsid w:val="00C94370"/>
    <w:rsid w:val="00CB1786"/>
    <w:rsid w:val="00CF7331"/>
    <w:rsid w:val="00D041A9"/>
    <w:rsid w:val="00D100DE"/>
    <w:rsid w:val="00D12FB7"/>
    <w:rsid w:val="00D2447D"/>
    <w:rsid w:val="00D5472E"/>
    <w:rsid w:val="00D54FE6"/>
    <w:rsid w:val="00D71DCD"/>
    <w:rsid w:val="00D72B80"/>
    <w:rsid w:val="00D87691"/>
    <w:rsid w:val="00DB631E"/>
    <w:rsid w:val="00DC086D"/>
    <w:rsid w:val="00DC384F"/>
    <w:rsid w:val="00DD1C4B"/>
    <w:rsid w:val="00DD3D7B"/>
    <w:rsid w:val="00DE7A42"/>
    <w:rsid w:val="00DF02C4"/>
    <w:rsid w:val="00E35786"/>
    <w:rsid w:val="00E37F1D"/>
    <w:rsid w:val="00E41DDE"/>
    <w:rsid w:val="00E70EDC"/>
    <w:rsid w:val="00E834E6"/>
    <w:rsid w:val="00E86B97"/>
    <w:rsid w:val="00E907FD"/>
    <w:rsid w:val="00E943FE"/>
    <w:rsid w:val="00EA0836"/>
    <w:rsid w:val="00EA13B9"/>
    <w:rsid w:val="00EA3A59"/>
    <w:rsid w:val="00EB5872"/>
    <w:rsid w:val="00EC24C0"/>
    <w:rsid w:val="00EC301A"/>
    <w:rsid w:val="00ED6663"/>
    <w:rsid w:val="00EE7917"/>
    <w:rsid w:val="00F03F62"/>
    <w:rsid w:val="00F2100F"/>
    <w:rsid w:val="00F34D36"/>
    <w:rsid w:val="00F3548D"/>
    <w:rsid w:val="00F41D8B"/>
    <w:rsid w:val="00F44851"/>
    <w:rsid w:val="00F52076"/>
    <w:rsid w:val="00F53825"/>
    <w:rsid w:val="00F55BFD"/>
    <w:rsid w:val="00F852D9"/>
    <w:rsid w:val="00FB0003"/>
    <w:rsid w:val="00FB3344"/>
    <w:rsid w:val="00FC0B68"/>
    <w:rsid w:val="00FC1F27"/>
    <w:rsid w:val="00FC67C7"/>
    <w:rsid w:val="00FD720D"/>
    <w:rsid w:val="00FD7F0D"/>
    <w:rsid w:val="00FE678E"/>
    <w:rsid w:val="094F1A37"/>
    <w:rsid w:val="0B9C0BDD"/>
    <w:rsid w:val="107523C4"/>
    <w:rsid w:val="13B6298D"/>
    <w:rsid w:val="219613A3"/>
    <w:rsid w:val="22E83DE5"/>
    <w:rsid w:val="2D91673D"/>
    <w:rsid w:val="30DE324B"/>
    <w:rsid w:val="358C217E"/>
    <w:rsid w:val="441F3CB4"/>
    <w:rsid w:val="476A4601"/>
    <w:rsid w:val="496B6278"/>
    <w:rsid w:val="6254508D"/>
    <w:rsid w:val="6C1829A3"/>
    <w:rsid w:val="6DD65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40" w:lineRule="exact"/>
      <w:jc w:val="both"/>
    </w:pPr>
    <w:rPr>
      <w:rFonts w:ascii="Calibri" w:eastAsia="仿宋_GB2312" w:hAnsi="Calibri"/>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6"/>
    <w:uiPriority w:val="99"/>
    <w:qFormat/>
    <w:rPr>
      <w:rFonts w:ascii="Calibri" w:eastAsia="仿宋_GB2312" w:hAnsi="Calibri" w:cs="Times New Roman"/>
      <w:sz w:val="18"/>
      <w:szCs w:val="18"/>
    </w:rPr>
  </w:style>
  <w:style w:type="character" w:customStyle="1" w:styleId="Char1">
    <w:name w:val="页脚 Char"/>
    <w:basedOn w:val="a0"/>
    <w:link w:val="a5"/>
    <w:uiPriority w:val="99"/>
    <w:qFormat/>
    <w:rPr>
      <w:rFonts w:ascii="Calibri" w:eastAsia="仿宋_GB2312" w:hAnsi="Calibri" w:cs="Times New Roman"/>
      <w:sz w:val="18"/>
      <w:szCs w:val="18"/>
    </w:rPr>
  </w:style>
  <w:style w:type="character" w:customStyle="1" w:styleId="Char">
    <w:name w:val="日期 Char"/>
    <w:basedOn w:val="a0"/>
    <w:link w:val="a3"/>
    <w:uiPriority w:val="99"/>
    <w:semiHidden/>
    <w:qFormat/>
    <w:rPr>
      <w:rFonts w:ascii="Calibri" w:eastAsia="仿宋_GB2312" w:hAnsi="Calibri" w:cs="Times New Roman"/>
      <w:sz w:val="30"/>
    </w:rPr>
  </w:style>
  <w:style w:type="character" w:customStyle="1" w:styleId="Char0">
    <w:name w:val="批注框文本 Char"/>
    <w:basedOn w:val="a0"/>
    <w:link w:val="a4"/>
    <w:uiPriority w:val="99"/>
    <w:semiHidden/>
    <w:qFormat/>
    <w:rPr>
      <w:rFonts w:ascii="Calibri" w:eastAsia="仿宋_GB2312" w:hAnsi="Calibri"/>
      <w:kern w:val="2"/>
      <w:sz w:val="18"/>
      <w:szCs w:val="18"/>
    </w:rPr>
  </w:style>
  <w:style w:type="paragraph" w:styleId="a7">
    <w:name w:val="List Paragraph"/>
    <w:basedOn w:val="a"/>
    <w:uiPriority w:val="99"/>
    <w:unhideWhenUsed/>
    <w:qFormat/>
    <w:pPr>
      <w:ind w:firstLineChars="200" w:firstLine="420"/>
    </w:pPr>
  </w:style>
  <w:style w:type="character" w:customStyle="1" w:styleId="fontstyle11">
    <w:name w:val="fontstyle11"/>
    <w:basedOn w:val="a0"/>
    <w:qFormat/>
    <w:rPr>
      <w:rFonts w:ascii="仿宋_GB2312" w:eastAsia="仿宋_GB2312" w:cs="仿宋_GB2312"/>
      <w:color w:val="000000"/>
      <w:sz w:val="30"/>
      <w:szCs w:val="30"/>
    </w:rPr>
  </w:style>
  <w:style w:type="table" w:styleId="a8">
    <w:name w:val="Table Grid"/>
    <w:basedOn w:val="a1"/>
    <w:uiPriority w:val="59"/>
    <w:rsid w:val="0004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40" w:lineRule="exact"/>
      <w:jc w:val="both"/>
    </w:pPr>
    <w:rPr>
      <w:rFonts w:ascii="Calibri" w:eastAsia="仿宋_GB2312" w:hAnsi="Calibri"/>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6"/>
    <w:uiPriority w:val="99"/>
    <w:qFormat/>
    <w:rPr>
      <w:rFonts w:ascii="Calibri" w:eastAsia="仿宋_GB2312" w:hAnsi="Calibri" w:cs="Times New Roman"/>
      <w:sz w:val="18"/>
      <w:szCs w:val="18"/>
    </w:rPr>
  </w:style>
  <w:style w:type="character" w:customStyle="1" w:styleId="Char1">
    <w:name w:val="页脚 Char"/>
    <w:basedOn w:val="a0"/>
    <w:link w:val="a5"/>
    <w:uiPriority w:val="99"/>
    <w:qFormat/>
    <w:rPr>
      <w:rFonts w:ascii="Calibri" w:eastAsia="仿宋_GB2312" w:hAnsi="Calibri" w:cs="Times New Roman"/>
      <w:sz w:val="18"/>
      <w:szCs w:val="18"/>
    </w:rPr>
  </w:style>
  <w:style w:type="character" w:customStyle="1" w:styleId="Char">
    <w:name w:val="日期 Char"/>
    <w:basedOn w:val="a0"/>
    <w:link w:val="a3"/>
    <w:uiPriority w:val="99"/>
    <w:semiHidden/>
    <w:qFormat/>
    <w:rPr>
      <w:rFonts w:ascii="Calibri" w:eastAsia="仿宋_GB2312" w:hAnsi="Calibri" w:cs="Times New Roman"/>
      <w:sz w:val="30"/>
    </w:rPr>
  </w:style>
  <w:style w:type="character" w:customStyle="1" w:styleId="Char0">
    <w:name w:val="批注框文本 Char"/>
    <w:basedOn w:val="a0"/>
    <w:link w:val="a4"/>
    <w:uiPriority w:val="99"/>
    <w:semiHidden/>
    <w:qFormat/>
    <w:rPr>
      <w:rFonts w:ascii="Calibri" w:eastAsia="仿宋_GB2312" w:hAnsi="Calibri"/>
      <w:kern w:val="2"/>
      <w:sz w:val="18"/>
      <w:szCs w:val="18"/>
    </w:rPr>
  </w:style>
  <w:style w:type="paragraph" w:styleId="a7">
    <w:name w:val="List Paragraph"/>
    <w:basedOn w:val="a"/>
    <w:uiPriority w:val="99"/>
    <w:unhideWhenUsed/>
    <w:qFormat/>
    <w:pPr>
      <w:ind w:firstLineChars="200" w:firstLine="420"/>
    </w:pPr>
  </w:style>
  <w:style w:type="character" w:customStyle="1" w:styleId="fontstyle11">
    <w:name w:val="fontstyle11"/>
    <w:basedOn w:val="a0"/>
    <w:qFormat/>
    <w:rPr>
      <w:rFonts w:ascii="仿宋_GB2312" w:eastAsia="仿宋_GB2312" w:cs="仿宋_GB2312"/>
      <w:color w:val="000000"/>
      <w:sz w:val="30"/>
      <w:szCs w:val="30"/>
    </w:rPr>
  </w:style>
  <w:style w:type="table" w:styleId="a8">
    <w:name w:val="Table Grid"/>
    <w:basedOn w:val="a1"/>
    <w:uiPriority w:val="59"/>
    <w:rsid w:val="00041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70265">
      <w:bodyDiv w:val="1"/>
      <w:marLeft w:val="0"/>
      <w:marRight w:val="0"/>
      <w:marTop w:val="0"/>
      <w:marBottom w:val="0"/>
      <w:divBdr>
        <w:top w:val="none" w:sz="0" w:space="0" w:color="auto"/>
        <w:left w:val="none" w:sz="0" w:space="0" w:color="auto"/>
        <w:bottom w:val="none" w:sz="0" w:space="0" w:color="auto"/>
        <w:right w:val="none" w:sz="0" w:space="0" w:color="auto"/>
      </w:divBdr>
    </w:div>
    <w:div w:id="9455744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C5153-78CE-4D5E-83CA-F0E054D5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9</Pages>
  <Words>600</Words>
  <Characters>3420</Characters>
  <Application>Microsoft Office Word</Application>
  <DocSecurity>0</DocSecurity>
  <Lines>28</Lines>
  <Paragraphs>8</Paragraphs>
  <ScaleCrop>false</ScaleCrop>
  <Company>123xz.org</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sdwm.org</dc:creator>
  <cp:lastModifiedBy>l</cp:lastModifiedBy>
  <cp:revision>85</cp:revision>
  <cp:lastPrinted>2021-09-01T04:50:00Z</cp:lastPrinted>
  <dcterms:created xsi:type="dcterms:W3CDTF">2021-08-06T03:16:00Z</dcterms:created>
  <dcterms:modified xsi:type="dcterms:W3CDTF">2025-04-10T05:17:00Z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42DB17F6D6254D99961C5FF8AB6EE26A</vt:lpwstr>
  </property>
</Properties>
</file>