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长春开放大学财经商贸大类工商管理类</w:t>
      </w:r>
    </w:p>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工商企业管理专业（专科）人才培养方案</w:t>
      </w:r>
    </w:p>
    <w:p w:rsidR="00C51DDA" w:rsidRDefault="00C51DDA" w:rsidP="00C51DDA">
      <w:pPr>
        <w:spacing w:line="440" w:lineRule="exact"/>
        <w:ind w:firstLineChars="200" w:firstLine="480"/>
        <w:rPr>
          <w:rFonts w:ascii="华文中宋" w:eastAsia="华文中宋" w:hAnsi="华文中宋" w:cs="华文中宋"/>
          <w:lang w:eastAsia="zh-CN"/>
        </w:rPr>
      </w:pPr>
      <w:bookmarkStart w:id="0" w:name="bookmark880"/>
      <w:bookmarkStart w:id="1" w:name="bookmark881"/>
      <w:bookmarkStart w:id="2" w:name="bookmark879"/>
      <w:bookmarkStart w:id="3" w:name="bookmark878"/>
    </w:p>
    <w:p w:rsidR="00C51DDA" w:rsidRDefault="00C51DDA" w:rsidP="00C51DDA">
      <w:pPr>
        <w:spacing w:line="440" w:lineRule="exact"/>
        <w:ind w:firstLineChars="200" w:firstLine="521"/>
        <w:rPr>
          <w:rFonts w:ascii="方正大标宋简体" w:eastAsia="华文中宋" w:hAnsi="方正大标宋简体" w:cs="方正大标宋简体"/>
          <w:b/>
          <w:sz w:val="26"/>
          <w:szCs w:val="26"/>
          <w:lang w:eastAsia="zh-CN"/>
        </w:rPr>
      </w:pPr>
      <w:r>
        <w:rPr>
          <w:rFonts w:ascii="华文中宋" w:eastAsia="华文中宋" w:hAnsi="华文中宋" w:cs="华文中宋" w:hint="eastAsia"/>
          <w:b/>
          <w:sz w:val="26"/>
          <w:szCs w:val="26"/>
          <w:lang w:eastAsia="zh-CN"/>
        </w:rPr>
        <w:t>一</w:t>
      </w:r>
      <w:bookmarkEnd w:id="0"/>
      <w:r>
        <w:rPr>
          <w:rFonts w:ascii="华文中宋" w:eastAsia="华文中宋" w:hAnsi="华文中宋" w:cs="华文中宋" w:hint="eastAsia"/>
          <w:b/>
          <w:sz w:val="26"/>
          <w:szCs w:val="26"/>
          <w:lang w:eastAsia="zh-CN"/>
        </w:rPr>
        <w:t>、专业名称、层次、所属学科门类</w:t>
      </w:r>
      <w:bookmarkEnd w:id="1"/>
      <w:bookmarkEnd w:id="2"/>
      <w:bookmarkEnd w:id="3"/>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专业名称：工商企业管理。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专业层次：专科。</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所属学科门类：财经商贸大类工商管理类。</w:t>
      </w:r>
    </w:p>
    <w:p w:rsidR="00C51DDA" w:rsidRDefault="00C51DDA" w:rsidP="00C51DDA">
      <w:pPr>
        <w:spacing w:line="440" w:lineRule="exact"/>
        <w:ind w:firstLineChars="200" w:firstLine="521"/>
        <w:rPr>
          <w:rFonts w:ascii="方正大标宋简体" w:eastAsia="华文中宋" w:hAnsi="方正大标宋简体" w:cs="方正大标宋简体"/>
          <w:b/>
          <w:sz w:val="26"/>
          <w:szCs w:val="26"/>
          <w:lang w:eastAsia="zh-CN"/>
        </w:rPr>
      </w:pPr>
      <w:bookmarkStart w:id="4" w:name="bookmark884"/>
      <w:bookmarkStart w:id="5" w:name="bookmark882"/>
      <w:bookmarkStart w:id="6" w:name="bookmark885"/>
      <w:bookmarkStart w:id="7" w:name="bookmark883"/>
      <w:r>
        <w:rPr>
          <w:rFonts w:ascii="方正大标宋简体" w:eastAsia="华文中宋" w:hAnsi="方正大标宋简体" w:cs="方正大标宋简体" w:hint="eastAsia"/>
          <w:b/>
          <w:sz w:val="26"/>
          <w:szCs w:val="26"/>
          <w:lang w:eastAsia="zh-CN"/>
        </w:rPr>
        <w:t>二</w:t>
      </w:r>
      <w:bookmarkEnd w:id="4"/>
      <w:r>
        <w:rPr>
          <w:rFonts w:ascii="方正大标宋简体" w:eastAsia="华文中宋" w:hAnsi="方正大标宋简体" w:cs="方正大标宋简体" w:hint="eastAsia"/>
          <w:b/>
          <w:sz w:val="26"/>
          <w:szCs w:val="26"/>
          <w:lang w:eastAsia="zh-CN"/>
        </w:rPr>
        <w:t>、入学要求</w:t>
      </w:r>
      <w:bookmarkEnd w:id="5"/>
      <w:bookmarkEnd w:id="6"/>
      <w:bookmarkEnd w:id="7"/>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C51DDA" w:rsidRDefault="00C51DDA" w:rsidP="00C51DDA">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本专业以立德树人为根本任务，培养德才兼备，德、智、体、美、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的社会主义事业建设者和接班人；面向制造业、批发零售业、交通运输、仓储和邮政业、公共管理、社会保障和社会组织等行业，培养具有良好的职业道德和人文素养，掌握经济与管理的基本原理和基本方法，具备现代企业管理的基本技能，能够从事企事业基层管理岗位工作的技能型专门人才。</w:t>
      </w:r>
    </w:p>
    <w:p w:rsidR="00C51DDA" w:rsidRDefault="00C51DDA" w:rsidP="00C51DDA">
      <w:pPr>
        <w:spacing w:line="440" w:lineRule="exact"/>
        <w:ind w:firstLineChars="200" w:firstLine="521"/>
        <w:rPr>
          <w:rFonts w:ascii="宋体" w:eastAsia="宋体" w:hAnsi="宋体" w:cs="宋体"/>
          <w:lang w:eastAsia="zh-CN"/>
        </w:rPr>
      </w:pPr>
      <w:r>
        <w:rPr>
          <w:rFonts w:ascii="方正大标宋简体" w:eastAsia="华文中宋" w:hAnsi="方正大标宋简体" w:cs="方正大标宋简体" w:hint="eastAsia"/>
          <w:b/>
          <w:sz w:val="26"/>
          <w:szCs w:val="26"/>
          <w:lang w:eastAsia="zh-CN"/>
        </w:rPr>
        <w:t>四、培养规格</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2.学习形式：开放教育。</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3.总学时学分：1422学时，79学分。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4.人才培养知识、能力和素质要求：</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1）知识要求</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（1）通用基础知识：掌握工作、学习、生活需要的通用计算机操作知识，掌握经济应用文写作的基础知识等。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（2）专业知识：熟悉经济学和管理学的基础知识，掌握企业经营管理过程中要素和职能管理的基础知识等。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2）能力要求</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（1）通用能力：具备运用计算机办公软件进行信息收集、检索及文字处理工作</w:t>
      </w:r>
      <w:r>
        <w:rPr>
          <w:rFonts w:ascii="宋体" w:eastAsia="宋体" w:hAnsi="宋体" w:cs="宋体" w:hint="eastAsia"/>
          <w:lang w:eastAsia="zh-CN"/>
        </w:rPr>
        <w:lastRenderedPageBreak/>
        <w:t>的能力；具备良好的语言与文字表达能力；具备简单的英语听、说、读、写能力。</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专业能力：具备分析和解决企业基层管理问题的能力；具备协助制定生产计划、参与现场组织与管理工作的能力；具备从事客户关系管理及营销组织管理等工作的能力；具备从事人力资源管理基础岗位工作的能力；具备创新创业的意识及技能。</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3）素质要求</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（1）思想政治素质：热爱祖国和中国共产党，坚定社会主义和共产主义信念，具有正确的社会主义核心价值观，做社会主义合格建设者和可靠接班人。</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（2）文化素质：热爱生活，具有一定的人文、科学、艺术修养和审美情趣。</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（3）信息素养：具备信息搜集、判断、整合和应用能力，能够在生活、学习、工作中熟练使用通用的信息技术手段认识、分析和解决问题。</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（4）职业素质：具备良好的职业道德，具备明确的职业目标，掌握相应的职业技能，具备严谨求实的质量意识和勇于探索的创新精神等。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（5）身心素质：身体素质方面，应具备健康的体格，全面发展的身体耐力与适应性等。心理素质方面，应具备积极健康的心理品质，坚强恒久的意志力量，鲜明独特的人格力量。</w:t>
      </w:r>
    </w:p>
    <w:p w:rsidR="00C51DDA" w:rsidRDefault="00C51DDA" w:rsidP="00C51DDA">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（一）课程模块设置</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本专业共设置4个大模块8个小模块，分别是公共基础课 (</w:t>
      </w:r>
      <w:r>
        <w:rPr>
          <w:rFonts w:ascii="宋体" w:eastAsia="宋体" w:hAnsi="宋体" w:cs="宋体"/>
          <w:lang w:eastAsia="zh-CN"/>
        </w:rPr>
        <w:t>包括思想政治课、公共英语课、其他课程)、专业课 (包括专业基础课、专业核心课、专业拓展课)、通识课、综合实践</w:t>
      </w:r>
      <w:r>
        <w:rPr>
          <w:rFonts w:ascii="宋体" w:eastAsia="宋体" w:hAnsi="宋体" w:cs="宋体" w:hint="eastAsia"/>
          <w:lang w:eastAsia="zh-CN"/>
        </w:rPr>
        <w:t>课</w:t>
      </w:r>
      <w:r>
        <w:rPr>
          <w:rFonts w:ascii="宋体" w:eastAsia="宋体" w:hAnsi="宋体" w:cs="宋体"/>
          <w:lang w:eastAsia="zh-CN"/>
        </w:rPr>
        <w:t>。</w:t>
      </w:r>
    </w:p>
    <w:p w:rsidR="00C51DDA" w:rsidRDefault="00C51DDA" w:rsidP="00C51DDA">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（二）课程设置</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1.公共基础课</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w:t>
      </w:r>
      <w:r>
        <w:rPr>
          <w:b/>
          <w:bCs/>
          <w:lang w:eastAsia="zh-CN"/>
        </w:rPr>
        <w:t>思想政治课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该模块最低毕业学分11学分，模块最低总部考试学分9学分，模块最低设置学分14学分。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统设必修课：思想道德与法治、毛泽东思想和中国特色社会主义理论体系概论、</w:t>
      </w:r>
      <w:r>
        <w:rPr>
          <w:rFonts w:ascii="宋体" w:eastAsia="宋体" w:hAnsi="宋体" w:cs="宋体" w:hint="eastAsia"/>
          <w:lang w:eastAsia="zh-CN"/>
        </w:rPr>
        <w:lastRenderedPageBreak/>
        <w:t>习近平新时代中国特色社会主义思想概论、形势与政策。</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选修课：中国传统文化导论。</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（2）公共英语课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该模块最低毕业学分3学分，模块最低总部考试学分3学分，模块最低设置学分12学分。</w:t>
      </w:r>
    </w:p>
    <w:p w:rsidR="00C51DDA" w:rsidRDefault="00C51DDA" w:rsidP="00C51DDA">
      <w:pPr>
        <w:pStyle w:val="a5"/>
        <w:spacing w:before="0" w:line="440" w:lineRule="exact"/>
        <w:ind w:left="0" w:firstLineChars="200" w:firstLine="482"/>
        <w:jc w:val="both"/>
        <w:rPr>
          <w:b/>
          <w:bCs/>
        </w:rPr>
      </w:pPr>
      <w:r>
        <w:rPr>
          <w:rFonts w:hint="eastAsia"/>
          <w:b/>
          <w:bCs/>
          <w:lang w:val="en-US"/>
        </w:rPr>
        <w:t>（3）其他课程</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该模块最低毕业学分5学分，模块最低总部考试学分5学分，模块最低设置学分14学分。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必修课：国家开放大学学习指南、计算机应用基础。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选修课：经济数学基础12、大学语文、人工智能专题。</w:t>
      </w:r>
    </w:p>
    <w:p w:rsidR="00C51DDA" w:rsidRDefault="00C51DDA" w:rsidP="00C51DDA">
      <w:pPr>
        <w:pStyle w:val="a5"/>
        <w:spacing w:before="0" w:line="440" w:lineRule="exact"/>
        <w:ind w:left="0" w:firstLineChars="200" w:firstLine="482"/>
        <w:jc w:val="both"/>
        <w:rPr>
          <w:b/>
          <w:bCs/>
          <w:lang w:val="en-US"/>
        </w:rPr>
      </w:pPr>
      <w:r>
        <w:rPr>
          <w:rFonts w:hint="eastAsia"/>
          <w:b/>
          <w:bCs/>
          <w:lang w:val="en-US"/>
        </w:rPr>
        <w:t>2.专业课</w:t>
      </w:r>
    </w:p>
    <w:p w:rsidR="00C51DDA" w:rsidRDefault="00C51DDA" w:rsidP="00C51DDA">
      <w:pPr>
        <w:spacing w:line="440" w:lineRule="exact"/>
        <w:ind w:firstLineChars="200" w:firstLine="482"/>
        <w:rPr>
          <w:rFonts w:ascii="宋体" w:eastAsia="宋体" w:hAnsi="宋体" w:cs="宋体"/>
          <w:lang w:eastAsia="zh-CN"/>
        </w:rPr>
      </w:pPr>
      <w:r>
        <w:rPr>
          <w:rFonts w:ascii="宋体" w:eastAsia="宋体" w:hAnsi="宋体" w:cs="宋体" w:hint="eastAsia"/>
          <w:b/>
          <w:bCs/>
          <w:lang w:eastAsia="zh-CN"/>
        </w:rPr>
        <w:t>（1）专业基础课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该模块最低毕业学分20学分，模块最低总部考试学分16学分，模块最低设置学分26学分。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必修课：经济学基础、管理学基础、会计学概论、市场营销学。</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选修课：经济法律基础、财务管理、政治经济学。</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（2）专业核心课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该模块最低毕业学分26学分，模块最低总部考试学分17学分，模块最低设置学分33学分。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必修课：生产与运作管理、个人与团队管理、资源与运营管理、电子商务概论、创业基础。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选修课：企业信息管理、供应链管理、人员招聘与培训实务、贸易实务、企业文化。</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（3）专业拓展课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该模块最低毕业学分2学分，模块最低总部考试学分0学分，模块最低设置学分8学分。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选修课：文书档案管理、基础写作、个人理财、互联网金融概论。</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lastRenderedPageBreak/>
        <w:t>3.通识课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该模块最低毕业学分4学分，模块最低总部考试学分0学分，模块最低设置学分14学分。</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4.综合实践</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该模块最低毕业学分8学分，模块最低总部考试学分0学分，模块最低设置学分8学分。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综合实践包括社会实践（或模拟实训）和毕业设计，统设必修，由长春开放大学根据国家开放大学制定的实践环节教学大纲组织实施。该环节不得免修。</w:t>
      </w:r>
    </w:p>
    <w:p w:rsidR="00C51DDA" w:rsidRDefault="00C51DDA" w:rsidP="00C51DDA">
      <w:pPr>
        <w:spacing w:line="440" w:lineRule="exact"/>
        <w:ind w:firstLineChars="200" w:firstLine="482"/>
        <w:rPr>
          <w:rFonts w:ascii="宋体" w:eastAsia="宋体" w:hAnsi="宋体" w:cs="宋体"/>
          <w:lang w:eastAsia="zh-CN"/>
        </w:rPr>
      </w:pPr>
      <w:r>
        <w:rPr>
          <w:rFonts w:ascii="方正仿宋简体" w:eastAsia="仿宋" w:hAnsi="方正仿宋简体" w:cs="方正仿宋简体" w:hint="eastAsia"/>
          <w:b/>
          <w:bCs/>
          <w:lang w:eastAsia="zh-CN"/>
        </w:rPr>
        <w:t>（三）部分课程说明</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1.公共基础课（略）</w:t>
      </w:r>
    </w:p>
    <w:p w:rsidR="00C51DDA" w:rsidRDefault="00C51DDA" w:rsidP="00C51DDA">
      <w:pPr>
        <w:pStyle w:val="a5"/>
        <w:spacing w:before="0" w:line="440" w:lineRule="exact"/>
        <w:ind w:left="0" w:firstLineChars="200" w:firstLine="482"/>
        <w:jc w:val="both"/>
        <w:rPr>
          <w:b/>
          <w:bCs/>
          <w:lang w:val="en-US"/>
        </w:rPr>
      </w:pPr>
      <w:r>
        <w:rPr>
          <w:rFonts w:hint="eastAsia"/>
          <w:b/>
          <w:bCs/>
          <w:lang w:val="en-US"/>
        </w:rPr>
        <w:t>2.专业课</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1）专业基础课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（1）经济学基础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本课程的学习，一方面使学生掌握现代经济学的基本理论、基本概念和基本方法，为进一步学习经济管理类的专业课程及将来从事经济工作奠定基础；另一方面使学生能分析和运用现代经济学知识，即根据实际情况有分析地把这些知识运用于社会主义经济建设的伟大实践中。</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内容包括导言、上编、下编三个部分。导言，介绍西方经济学的研究对象和研究方法。上编是微观经济学的内容，主要介绍价格理论、弹性理论、消费者行为理论、生产理论、厂商均衡理论、分配理论、市场失灵与政府干预等。下编是宏观经济学的内容，主要介绍宏观经济学的内容和宏观经济指标、长期宏观经济分析、短期宏观经济分析、宏观经济政策及开放经济中的宏观经济等问题。</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（2）管理学基础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通过本课程的学习，可以提高学生思想水平、政治觉悟、道德品质、文化素养，使其成为德才兼备、全面发展的人才。通过本课程的学习，可以使学生掌握管理的</w:t>
      </w:r>
      <w:r>
        <w:rPr>
          <w:rFonts w:ascii="宋体" w:eastAsia="宋体" w:hAnsi="宋体" w:cs="宋体" w:hint="eastAsia"/>
          <w:lang w:eastAsia="zh-CN"/>
        </w:rPr>
        <w:lastRenderedPageBreak/>
        <w:t>基本原理和一般方法并树立科学的管理理念，为后续课程的学习以及日后企业管理实践奠定理论基础。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分为五篇十三章，主要包括：管理与管理学总论，管理理论的形成与发展，计划与计划工作，战略管理，目标管理，决策理论与方法，组织结构设计，人员配备，领导理论与领导艺术，激励理论与方法，沟通技巧，控制基础理论与控制方法。</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（3）会计学概论</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课程以会计理论为基础，重在运用会计方法，发挥会计核算监督作用，为实现企业经营、管理目标服务。为此，会计学概论是构成工商管理等专业学生知识结构、业务能力的重要组成部分。通过本课程的学习，可以帮助学生掌握会计学的基本概念、方法，学会如何阅读、分析财务报表。本课程内容贴近企业会计业务实际，以学生“应知应会”为度，理解会计工作和会计信息对于企业经营预测、决策和分析的重要意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后续课程：财务管理等。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（4）市场营销学</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学习，有助于提高学生思想水平、道德品质和文化素养，更加坚定理想信念，承担时代重任，让学生成为德才兼备、全面发展的人才。通过课程学习，能够使学生牢固树立以顾客为中心的市场营销观念，系统掌握市场营销学的基本原理、基本方法和基本技能，为进一步学习专业课以及从事市场营销方面的工作打下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课程主要内容包括：理解市场营销和营销管理过程、分析和发展市场营销机会、开发和掌</w:t>
      </w:r>
      <w:proofErr w:type="gramStart"/>
      <w:r>
        <w:rPr>
          <w:rFonts w:ascii="宋体" w:eastAsia="宋体" w:hAnsi="宋体" w:cs="宋体" w:hint="eastAsia"/>
          <w:lang w:eastAsia="zh-CN"/>
        </w:rPr>
        <w:t>控市场</w:t>
      </w:r>
      <w:proofErr w:type="gramEnd"/>
      <w:r>
        <w:rPr>
          <w:rFonts w:ascii="宋体" w:eastAsia="宋体" w:hAnsi="宋体" w:cs="宋体" w:hint="eastAsia"/>
          <w:lang w:eastAsia="zh-CN"/>
        </w:rPr>
        <w:t>营销战略、规划与执行市场营销组合、市场营销新领域与新发展等。</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2）专业核心课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（1）生产与运作管理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本课程以社会主义核心价值观为指导思想，以培养具有社会主义道德理想和坚定信念的专业人才为目标。通过本课程的学习，使学生掌握企业生产与运作管理的基本原理、基本方法和基本技能。</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有：生产与运作的基本概念、生产与运作系统及企业生产与运作战略、生产与运作过程分析、生产与运作能力、产品与服务设计、生产与运作计划、生产与运作控制、生产与运作质量管理、生产与运作库存管理、生产与运作现场管理、生产与运作系统改进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本课程的前修课程为：管理学基础。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（2）个人与团队管理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学生通过本课程的学习，掌握自我管理、自我发展及团队管理的相关知识，培养对个人与对组织的管理能力，提升自我品格与团队素养，在拥有良好职业素养和能力的基础上，成为一名合格的管理者。</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本课程的主要内容包括自我规划、时间管理、沟通基础、工作沟通、融入组织、团队建设、团队学习、实现目标、团队激励、团队领导等。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该课程为专业核心课，前修课程为管理学基础。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（3）资源与运营管理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资源与运营管理是国家开放大学面向工商管理专业学生开设的一门专业必修课程。本课程以马克思主义思想和理论为指导，培养学生树立中国特色社会主义价值观和企业运营观。通过本课程的学习，学习者应能掌握科学的管理方法和实际应用技能，使之提高资源使用能力以及运营绩效管理能力。</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包括资源使用管理和运营绩效管理两个主题，主要内容是：招募并留住伙伴；财务表现；工作环境和资源配置以及项目管理；客户和质量；促使变革进行以及问题解决和决策。要求学生通过对本课程的学习，初步掌握资源使用和运营绩效管理的概念和方法，提高资源使用和运营绩效管理的技能和能力。</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本课程是通用管理能力（基础级）认证体系的一部分。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（4）电子商务概论</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学习，可以使学生对电子商务的基本知识和基本框架有一个深入的认识，养成良好的道德素质和法治素养，具备利用网络优势提高从事商务活动及发现商业机会的能力。课程主要内容包括：导论、面向企业的电子商务、面向消费者的电子商务、电子商务交易相关问题、电子商务供应链、电子商务支付等。</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先修课程为市场营销学，后续课程为电子商务专科专业的各专业课。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（5）创业基础</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本课程以习近平新时代中国特色社会主义思想概论为指导，以培养具有社会主义道德理想和坚定信念的专业人才为目标。通过本课程学习，能够提升学生的创新创业能力。</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本课程主要内容包括：创业的本质与内涵、创业者的创业动机与素质、创业的类型与过程、创业机会的发现、创业团队的组建、商业模式等。</w:t>
      </w:r>
    </w:p>
    <w:p w:rsidR="00C51DDA" w:rsidRDefault="00C51DDA" w:rsidP="00C51DDA">
      <w:pPr>
        <w:numPr>
          <w:ilvl w:val="0"/>
          <w:numId w:val="3"/>
        </w:num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专业拓展课（略）</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3.通识课</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职业与人生</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本课程2学分，36学时。</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非统设选修课，课程在实践探索中帮助学生建立实际的自我观念，帮助学生了解自己、了解职业、了解社会，正确认识自我和把握未来，根据社会需要和个人的兴趣特长、性格与能力，帮助每个学生制定“人生设计计划”，初步选择就业类别的方向。并借助职业生涯的选择与人生的规划，建立相适应的人生目标，积极挖掘学生的潜力与创新素质，为每个学生的人生发展提供支撑平台，明确自己富有特色的发展方向和领域，培养具有独立性、主动性、创造性，适应国际竞争、社会变革的新型人才，促进学生人生目标的追寻与实现。</w:t>
      </w:r>
    </w:p>
    <w:p w:rsidR="00C51DDA" w:rsidRDefault="00C51DDA" w:rsidP="00C51DDA">
      <w:pPr>
        <w:spacing w:line="440" w:lineRule="exact"/>
        <w:ind w:firstLineChars="200" w:firstLine="480"/>
        <w:rPr>
          <w:rFonts w:ascii="宋体" w:eastAsia="宋体" w:hAnsi="宋体" w:cs="宋体"/>
          <w:b/>
          <w:bCs/>
          <w:lang w:eastAsia="zh-CN"/>
        </w:rPr>
      </w:pPr>
      <w:r>
        <w:rPr>
          <w:rFonts w:ascii="宋体" w:eastAsia="宋体" w:hAnsi="宋体" w:cs="宋体" w:hint="eastAsia"/>
          <w:lang w:eastAsia="zh-CN"/>
        </w:rPr>
        <w:t>本课程的主要内容包括：职业生涯规划、求职、入职、晋升、创业、人脉管理、人生修养等内容，具有系统性、趣味性、实用性、参与性，尤其是自我测试对学员</w:t>
      </w:r>
      <w:r>
        <w:rPr>
          <w:rFonts w:ascii="宋体" w:eastAsia="宋体" w:hAnsi="宋体" w:cs="宋体" w:hint="eastAsia"/>
          <w:lang w:eastAsia="zh-CN"/>
        </w:rPr>
        <w:lastRenderedPageBreak/>
        <w:t>的自我认知有很大帮助。</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4.综合实践</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（1）社会实践或模拟实训</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社会实践，即到企业从事与管理或营销相关的基础工作。</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模拟实训，既利用企业管理模拟软件进行管理或营销项目的训练。</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（2）毕业设计</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毕业设计可以与社会实践相结合，即将社会实践中获得的管理经验与所学理论知识相结合撰写一篇调查报告；也可以另送一家企业，调查其经营管理状况并撰写一篇调查报告。</w:t>
      </w:r>
    </w:p>
    <w:p w:rsidR="00C51DDA" w:rsidRDefault="00C51DDA" w:rsidP="00C51DDA">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（四）课程考核方式</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本专业必修课程的考核采取形成性考核与终结性考试相结合的方式。</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具体要求参见课程考核说明。</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国家开放大学和长春开放大学分部按照考试工作的有关制度和文件组织考试。</w:t>
      </w:r>
    </w:p>
    <w:p w:rsidR="00C51DDA" w:rsidRDefault="00C51DDA" w:rsidP="00C51DDA">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本专业各模块最低毕业学分依次是：思想政治课11学分；公共英语课3学分；</w:t>
      </w:r>
      <w:r>
        <w:rPr>
          <w:rFonts w:hint="eastAsia"/>
          <w:lang w:eastAsia="zh-CN"/>
        </w:rPr>
        <w:t>其他课程</w:t>
      </w:r>
      <w:r>
        <w:rPr>
          <w:rFonts w:ascii="宋体" w:eastAsia="宋体" w:hAnsi="宋体" w:cs="宋体" w:hint="eastAsia"/>
          <w:lang w:eastAsia="zh-CN"/>
        </w:rPr>
        <w:t>5学分；专业基础课20学分；专业核心课26学分；专业拓展课2学分；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4学分；综合实践课8学分。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本专业最低毕业总学分79学分，模块最低总部考试学分之和为50学分。</w:t>
      </w:r>
    </w:p>
    <w:p w:rsidR="00C51DDA" w:rsidRDefault="00C51DDA" w:rsidP="00C51DDA">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C51DDA" w:rsidRDefault="00C51DDA" w:rsidP="00C51DDA">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八、教学方式与支持服务能力</w:t>
      </w:r>
    </w:p>
    <w:p w:rsidR="00C51DDA" w:rsidRDefault="00C51DDA" w:rsidP="00C51DDA">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（一）教学方式</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依据国家开放大学相关制度及要求，规范教学过程的组织与实施。</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根据本专业的教学实际，教学组织还应满足以下要求：</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1.学校通过多种途径加强与企事业单位、社会团体等密切合作，建立实习基地，充分利用各</w:t>
      </w:r>
      <w:proofErr w:type="gramStart"/>
      <w:r>
        <w:rPr>
          <w:rFonts w:ascii="宋体" w:eastAsia="宋体" w:hAnsi="宋体" w:cs="宋体" w:hint="eastAsia"/>
          <w:lang w:eastAsia="zh-CN"/>
        </w:rPr>
        <w:t>类创新</w:t>
      </w:r>
      <w:proofErr w:type="gramEnd"/>
      <w:r>
        <w:rPr>
          <w:rFonts w:ascii="宋体" w:eastAsia="宋体" w:hAnsi="宋体" w:cs="宋体" w:hint="eastAsia"/>
          <w:lang w:eastAsia="zh-CN"/>
        </w:rPr>
        <w:t>创业教育实践平台，聘请有实践经验的企业家和管理者参与教学和指导。</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2.设计宜于学生开展的社会调查项目，激发学生的学习热情，加大对学生创新</w:t>
      </w:r>
      <w:r>
        <w:rPr>
          <w:rFonts w:ascii="宋体" w:eastAsia="宋体" w:hAnsi="宋体" w:cs="宋体" w:hint="eastAsia"/>
          <w:lang w:eastAsia="zh-CN"/>
        </w:rPr>
        <w:lastRenderedPageBreak/>
        <w:t>创业精神和实践能力的培养。</w:t>
      </w:r>
    </w:p>
    <w:p w:rsidR="00C51DDA" w:rsidRDefault="00C51DDA" w:rsidP="00C51DDA">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w:t>
      </w:r>
      <w:r>
        <w:rPr>
          <w:rFonts w:ascii="方正大标宋简体" w:eastAsia="华文中宋" w:hAnsi="方正大标宋简体" w:cs="方正大标宋简体" w:hint="eastAsia"/>
          <w:b/>
          <w:sz w:val="26"/>
          <w:szCs w:val="26"/>
          <w:lang w:eastAsia="zh-CN"/>
        </w:rPr>
        <w:t>支持服务能力</w:t>
      </w:r>
    </w:p>
    <w:p w:rsidR="00C51DDA" w:rsidRDefault="00C51DDA" w:rsidP="00C51DDA">
      <w:pPr>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 xml:space="preserve"> （一）师资队伍</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本专业师资队伍实力雄厚，专兼职教师总数为二十余人，师资实力雄厚，由经管</w:t>
      </w:r>
      <w:proofErr w:type="gramStart"/>
      <w:r>
        <w:rPr>
          <w:rFonts w:ascii="宋体" w:eastAsia="宋体" w:hAnsi="宋体" w:cs="宋体" w:hint="eastAsia"/>
          <w:lang w:eastAsia="zh-CN"/>
        </w:rPr>
        <w:t>系负责</w:t>
      </w:r>
      <w:proofErr w:type="gramEnd"/>
      <w:r>
        <w:rPr>
          <w:rFonts w:ascii="宋体" w:eastAsia="宋体" w:hAnsi="宋体" w:cs="宋体" w:hint="eastAsia"/>
          <w:lang w:eastAsia="zh-CN"/>
        </w:rPr>
        <w:t>本学科专业的建设。其中博士一人、硕士研究生十人、教授五人、副教授十人，广大教师积极投身教学改革、教学研究</w:t>
      </w:r>
      <w:r>
        <w:rPr>
          <w:rFonts w:ascii="宋体" w:eastAsia="宋体" w:hAnsi="宋体" w:cs="宋体"/>
          <w:lang w:eastAsia="zh-CN"/>
        </w:rPr>
        <w:t>与</w:t>
      </w:r>
      <w:r>
        <w:rPr>
          <w:rFonts w:ascii="宋体" w:eastAsia="宋体" w:hAnsi="宋体" w:cs="宋体" w:hint="eastAsia"/>
          <w:lang w:eastAsia="zh-CN"/>
        </w:rPr>
        <w:t>学科研究，成果丰硕。在师资配置上，国开总部开设的必修课程均配各</w:t>
      </w:r>
      <w:r>
        <w:rPr>
          <w:rFonts w:ascii="宋体" w:eastAsia="宋体" w:hAnsi="宋体" w:cs="宋体"/>
          <w:lang w:eastAsia="zh-CN"/>
        </w:rPr>
        <w:t>1</w:t>
      </w:r>
      <w:r>
        <w:rPr>
          <w:rFonts w:ascii="宋体" w:eastAsia="宋体" w:hAnsi="宋体" w:cs="宋体" w:hint="eastAsia"/>
          <w:lang w:eastAsia="zh-CN"/>
        </w:rPr>
        <w:t>名课程主持教师（课程负责人），长春分部配备了专业青任教师、</w:t>
      </w:r>
      <w:proofErr w:type="gramStart"/>
      <w:r>
        <w:rPr>
          <w:rFonts w:ascii="宋体" w:eastAsia="宋体" w:hAnsi="宋体" w:cs="宋体" w:hint="eastAsia"/>
          <w:lang w:eastAsia="zh-CN"/>
        </w:rPr>
        <w:t>识程青</w:t>
      </w:r>
      <w:proofErr w:type="gramEnd"/>
      <w:r>
        <w:rPr>
          <w:rFonts w:ascii="宋体" w:eastAsia="宋体" w:hAnsi="宋体" w:cs="宋体" w:hint="eastAsia"/>
          <w:lang w:eastAsia="zh-CN"/>
        </w:rPr>
        <w:t>任教师以及课程辅导教师。长春分部开设的选修课程由学校配备了课程负责人，负责课程开设。</w:t>
      </w:r>
    </w:p>
    <w:p w:rsidR="00C51DDA" w:rsidRDefault="00C51DDA" w:rsidP="00C51DDA">
      <w:pPr>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（二）教学资源</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本专业开设的统设必修课程，长聘请高校名师相任主编主讲，建设了文字教材、音像教材、网络课程、数字教材等多种媒休的教学资源，资源建设强调一体化设计本专业开设的选修课程均已建设课程学习资源。</w:t>
      </w:r>
    </w:p>
    <w:p w:rsidR="00C51DDA" w:rsidRDefault="00C51DDA" w:rsidP="00C51DDA">
      <w:pPr>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（三）教学设施设备</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b/>
          <w:bCs/>
          <w:lang w:eastAsia="zh-CN"/>
        </w:rPr>
        <w:t>1.</w:t>
      </w:r>
      <w:r>
        <w:rPr>
          <w:rFonts w:ascii="宋体" w:eastAsia="宋体" w:hAnsi="宋体" w:cs="宋体" w:hint="eastAsia"/>
          <w:b/>
          <w:bCs/>
          <w:lang w:eastAsia="zh-CN"/>
        </w:rPr>
        <w:t>教学平台资源</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依托国家开放大学学习网进行网上教学，以专业和课程为单位进行网上教学资源和教学活动的整体设计，为学生提供一个便利的网上学习环境。各分部校部、学院都建有本校教学平台，用以传送教学资源、组织开展网上教学活动，学习中心组织学生上网学习。</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b/>
          <w:bCs/>
          <w:lang w:eastAsia="zh-CN"/>
        </w:rPr>
        <w:t>2.</w:t>
      </w:r>
      <w:r>
        <w:rPr>
          <w:rFonts w:ascii="宋体" w:eastAsia="宋体" w:hAnsi="宋体" w:cs="宋体" w:hint="eastAsia"/>
          <w:b/>
          <w:bCs/>
          <w:lang w:eastAsia="zh-CN"/>
        </w:rPr>
        <w:t>图书资料与学习资源</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总部、长春分部和有条件的学习中心都建有图书馆和数字图书馆，可以实现馆际借阅。图书种类覆盖了市场营销专业以及经济学领域的其他相关书籍。总部数字图书馆还配备了中国知网、万方知识服务平台、龙源期刊网、</w:t>
      </w:r>
      <w:proofErr w:type="gramStart"/>
      <w:r>
        <w:rPr>
          <w:rFonts w:ascii="宋体" w:eastAsia="宋体" w:hAnsi="宋体" w:cs="宋体" w:hint="eastAsia"/>
          <w:lang w:eastAsia="zh-CN"/>
        </w:rPr>
        <w:t>超星数字</w:t>
      </w:r>
      <w:proofErr w:type="gramEnd"/>
      <w:r>
        <w:rPr>
          <w:rFonts w:ascii="宋体" w:eastAsia="宋体" w:hAnsi="宋体" w:cs="宋体" w:hint="eastAsia"/>
          <w:lang w:eastAsia="zh-CN"/>
        </w:rPr>
        <w:t>图书馆电子书、EB</w:t>
      </w:r>
      <w:r>
        <w:rPr>
          <w:rFonts w:ascii="宋体" w:eastAsia="宋体" w:hAnsi="宋体" w:cs="宋体"/>
          <w:lang w:eastAsia="zh-CN"/>
        </w:rPr>
        <w:t>M</w:t>
      </w:r>
      <w:r>
        <w:rPr>
          <w:rFonts w:ascii="宋体" w:eastAsia="宋体" w:hAnsi="宋体" w:cs="宋体" w:hint="eastAsia"/>
          <w:lang w:eastAsia="zh-CN"/>
        </w:rPr>
        <w:t>外文电子书等，提供了种类众多的金融学科方面的数字图书资源。学校通过数字化的形式面向所有教职工和学生提供文献资源的阅览和下载。总部数字图书馆的所有文献数据库已</w:t>
      </w:r>
    </w:p>
    <w:p w:rsidR="00C51DDA" w:rsidRDefault="00C51DDA" w:rsidP="00C51DDA">
      <w:pPr>
        <w:spacing w:line="440" w:lineRule="exact"/>
        <w:jc w:val="both"/>
        <w:rPr>
          <w:rFonts w:ascii="宋体" w:eastAsia="宋体" w:hAnsi="宋体" w:cs="宋体"/>
          <w:lang w:eastAsia="zh-CN"/>
        </w:rPr>
      </w:pPr>
      <w:r>
        <w:rPr>
          <w:rFonts w:ascii="宋体" w:eastAsia="宋体" w:hAnsi="宋体" w:cs="宋体" w:hint="eastAsia"/>
          <w:lang w:eastAsia="zh-CN"/>
        </w:rPr>
        <w:t>于</w:t>
      </w:r>
      <w:r>
        <w:rPr>
          <w:rFonts w:ascii="宋体" w:eastAsia="宋体" w:hAnsi="宋体" w:cs="宋体"/>
          <w:lang w:eastAsia="zh-CN"/>
        </w:rPr>
        <w:t>2012</w:t>
      </w:r>
      <w:r>
        <w:rPr>
          <w:rFonts w:ascii="宋体" w:eastAsia="宋体" w:hAnsi="宋体" w:cs="宋体" w:hint="eastAsia"/>
          <w:lang w:eastAsia="zh-CN"/>
        </w:rPr>
        <w:t>年面向全国教职工和学生提供服务。</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b/>
          <w:bCs/>
          <w:lang w:eastAsia="zh-CN"/>
        </w:rPr>
        <w:lastRenderedPageBreak/>
        <w:t>3</w:t>
      </w:r>
      <w:r>
        <w:rPr>
          <w:rFonts w:ascii="宋体" w:eastAsia="宋体" w:hAnsi="宋体" w:cs="宋体" w:hint="eastAsia"/>
          <w:b/>
          <w:bCs/>
          <w:lang w:eastAsia="zh-CN"/>
        </w:rPr>
        <w:t>.工商管理模拟实验软件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福思特企业管理模拟实习多媒体教学软件</w:t>
      </w:r>
      <w:r>
        <w:rPr>
          <w:rFonts w:ascii="宋体" w:eastAsia="宋体" w:hAnsi="宋体" w:cs="宋体"/>
          <w:lang w:eastAsia="zh-CN"/>
        </w:rPr>
        <w:t xml:space="preserve"> V2.0</w:t>
      </w:r>
      <w:r>
        <w:rPr>
          <w:rFonts w:ascii="宋体" w:eastAsia="宋体" w:hAnsi="宋体" w:cs="宋体" w:hint="eastAsia"/>
          <w:lang w:eastAsia="zh-CN"/>
        </w:rPr>
        <w:t>，是由广州市福思特科技有限公司力主开发的、有着完备功能的</w:t>
      </w:r>
      <w:proofErr w:type="gramStart"/>
      <w:r>
        <w:rPr>
          <w:rFonts w:ascii="宋体" w:eastAsia="宋体" w:hAnsi="宋体" w:cs="宋体" w:hint="eastAsia"/>
          <w:lang w:eastAsia="zh-CN"/>
        </w:rPr>
        <w:t>云教学</w:t>
      </w:r>
      <w:proofErr w:type="gramEnd"/>
      <w:r>
        <w:rPr>
          <w:rFonts w:ascii="宋体" w:eastAsia="宋体" w:hAnsi="宋体" w:cs="宋体" w:hint="eastAsia"/>
          <w:lang w:eastAsia="zh-CN"/>
        </w:rPr>
        <w:t>平台。</w:t>
      </w:r>
    </w:p>
    <w:p w:rsidR="00C51DDA" w:rsidRDefault="00C51DDA" w:rsidP="00C51DDA">
      <w:pPr>
        <w:spacing w:line="460" w:lineRule="exact"/>
        <w:jc w:val="center"/>
        <w:rPr>
          <w:rFonts w:ascii="华文中宋" w:eastAsia="华文中宋" w:hAnsi="华文中宋" w:cs="华文中宋"/>
          <w:lang w:eastAsia="zh-CN"/>
        </w:rPr>
        <w:sectPr w:rsidR="00C51DDA">
          <w:pgSz w:w="10830" w:h="15080"/>
          <w:pgMar w:top="1418" w:right="1077" w:bottom="1418" w:left="1077" w:header="1208" w:footer="1145" w:gutter="0"/>
          <w:cols w:space="720"/>
        </w:sectPr>
      </w:pPr>
    </w:p>
    <w:p w:rsidR="00C51DDA" w:rsidRDefault="00C51DDA" w:rsidP="00C51DDA">
      <w:pPr>
        <w:spacing w:line="460" w:lineRule="exact"/>
        <w:jc w:val="center"/>
        <w:rPr>
          <w:rFonts w:ascii="华文中宋" w:eastAsia="华文中宋" w:hAnsi="华文中宋" w:cs="华文中宋"/>
          <w:lang w:eastAsia="zh-CN"/>
        </w:rPr>
      </w:pP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942"/>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t>长春开放大学财经商贸大类工商管理类</w:t>
            </w:r>
            <w:r>
              <w:rPr>
                <w:rFonts w:ascii="宋体" w:eastAsia="宋体" w:hAnsi="宋体" w:cs="宋体" w:hint="eastAsia"/>
                <w:b/>
                <w:bCs/>
                <w:sz w:val="28"/>
                <w:szCs w:val="28"/>
                <w:lang w:eastAsia="zh-CN" w:bidi="ar-SA"/>
              </w:rPr>
              <w:br/>
              <w:t>2023春季工商企业管理专业（专科）教学计划进程表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工商企业管理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230301453060110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w:t>
            </w:r>
            <w:r>
              <w:rPr>
                <w:rFonts w:ascii="宋体" w:eastAsia="宋体" w:hAnsi="宋体" w:cs="宋体" w:hint="eastAsia"/>
                <w:sz w:val="22"/>
                <w:szCs w:val="22"/>
                <w:lang w:eastAsia="zh-CN" w:bidi="ar-SA"/>
              </w:rPr>
              <w:lastRenderedPageBreak/>
              <w:t>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经济数学基础12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政治经济学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财务管理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04114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会计学概论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文书档案管理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互联网金融概论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00335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电子商务概论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00471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个人与团队管理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供应链管理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贸易实务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企业文化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企业信息管理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01906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资源与运营管理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生产与运作管理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02787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人员招聘与培训实务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创业基础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02465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毕业设计（工商管理）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02466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社会实践（工商管理）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实用写作</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spacing w:line="460" w:lineRule="exact"/>
        <w:jc w:val="center"/>
        <w:rPr>
          <w:rFonts w:ascii="华文中宋" w:eastAsia="华文中宋" w:hAnsi="华文中宋" w:cs="华文中宋"/>
          <w:lang w:eastAsia="zh-CN"/>
        </w:rPr>
      </w:pPr>
    </w:p>
    <w:p w:rsidR="00C51DDA" w:rsidRDefault="00C51DDA" w:rsidP="00C51DDA">
      <w:pPr>
        <w:spacing w:line="460" w:lineRule="exact"/>
        <w:rPr>
          <w:rFonts w:ascii="华文中宋" w:eastAsia="华文中宋" w:hAnsi="华文中宋" w:cs="华文中宋"/>
          <w:lang w:eastAsia="zh-CN"/>
        </w:rPr>
      </w:pPr>
    </w:p>
    <w:p w:rsidR="00C51DDA" w:rsidRDefault="00C51DDA" w:rsidP="00C51DDA">
      <w:pPr>
        <w:spacing w:line="460" w:lineRule="exact"/>
        <w:jc w:val="center"/>
        <w:rPr>
          <w:rFonts w:ascii="华文中宋" w:eastAsia="华文中宋" w:hAnsi="华文中宋" w:cs="华文中宋"/>
          <w:lang w:eastAsia="zh-CN"/>
        </w:rPr>
      </w:pP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1062"/>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长春开放大学财经商贸大类工商管理类</w:t>
            </w:r>
            <w:r>
              <w:rPr>
                <w:rFonts w:ascii="宋体" w:eastAsia="宋体" w:hAnsi="宋体" w:cs="宋体" w:hint="eastAsia"/>
                <w:b/>
                <w:bCs/>
                <w:sz w:val="28"/>
                <w:szCs w:val="28"/>
                <w:lang w:eastAsia="zh-CN" w:bidi="ar-SA"/>
              </w:rPr>
              <w:br/>
              <w:t>2023秋季工商企业管理专业（专科）教学计划进程表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工商企业管理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230901453060110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经济数学基础12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政治经济学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财务管理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04114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会计学概论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文书档案管理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互联网金融概论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00335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电子商务概论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00471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个人与团队管理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供应链管理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贸易实务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企业文化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企业信息管理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01906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资源与运营管理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生产与运作管理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02787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人员招聘与培训实务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创业基础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02465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毕业设计（工商管理）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02466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社会实践（工商管理）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实用写作</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spacing w:line="460" w:lineRule="exact"/>
        <w:jc w:val="center"/>
        <w:rPr>
          <w:rFonts w:ascii="华文中宋" w:eastAsia="华文中宋" w:hAnsi="华文中宋" w:cs="华文中宋"/>
          <w:lang w:eastAsia="zh-CN"/>
        </w:rPr>
      </w:pPr>
    </w:p>
    <w:p w:rsidR="00C51DDA" w:rsidRDefault="00C51DDA" w:rsidP="00C51DDA">
      <w:pPr>
        <w:spacing w:line="440" w:lineRule="exact"/>
        <w:rPr>
          <w:rFonts w:ascii="华文中宋" w:eastAsia="华文中宋" w:hAnsi="华文中宋" w:cs="华文中宋"/>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bookmarkStart w:id="8" w:name="bookmark942"/>
      <w:bookmarkStart w:id="9" w:name="bookmark943"/>
      <w:bookmarkStart w:id="10" w:name="bookmark941"/>
      <w:r>
        <w:rPr>
          <w:rFonts w:ascii="方正大标宋简体" w:eastAsia="华文中宋" w:hAnsi="方正大标宋简体" w:cs="方正大标宋简体" w:hint="eastAsia"/>
          <w:b/>
          <w:sz w:val="32"/>
          <w:szCs w:val="32"/>
          <w:lang w:eastAsia="zh-CN"/>
        </w:rPr>
        <w:br w:type="page"/>
      </w:r>
    </w:p>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lastRenderedPageBreak/>
        <w:t>长春开放大学财经商贸大类财务会计类</w:t>
      </w:r>
    </w:p>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大数据与会计专业（专科）人才培养方案</w:t>
      </w:r>
    </w:p>
    <w:p w:rsidR="00C51DDA" w:rsidRDefault="00C51DDA" w:rsidP="00C51DDA">
      <w:pPr>
        <w:spacing w:line="440" w:lineRule="exact"/>
        <w:rPr>
          <w:rFonts w:ascii="华文中宋" w:eastAsia="华文中宋" w:hAnsi="华文中宋" w:cs="华文中宋"/>
          <w:lang w:eastAsia="zh-CN"/>
        </w:rPr>
      </w:pPr>
    </w:p>
    <w:p w:rsidR="00C51DDA" w:rsidRDefault="00C51DDA" w:rsidP="00C51DDA">
      <w:pPr>
        <w:spacing w:line="440" w:lineRule="exact"/>
        <w:ind w:firstLineChars="200" w:firstLine="521"/>
        <w:jc w:val="both"/>
        <w:rPr>
          <w:rFonts w:ascii="华文中宋" w:eastAsia="华文中宋" w:hAnsi="华文中宋" w:cs="华文中宋"/>
          <w:b/>
          <w:sz w:val="26"/>
          <w:szCs w:val="26"/>
          <w:lang w:eastAsia="zh-CN"/>
        </w:rPr>
      </w:pPr>
      <w:r>
        <w:rPr>
          <w:rFonts w:ascii="华文中宋" w:eastAsia="华文中宋" w:hAnsi="华文中宋" w:cs="华文中宋" w:hint="eastAsia"/>
          <w:b/>
          <w:sz w:val="26"/>
          <w:szCs w:val="26"/>
          <w:lang w:eastAsia="zh-CN"/>
        </w:rPr>
        <w:t>一、专业名称、层次、所属学科门类</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专业名称：大数据与会计。</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专业层次：专科。</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学科门类：财经商贸大类财务会计类。</w:t>
      </w:r>
    </w:p>
    <w:p w:rsidR="00C51DDA" w:rsidRDefault="00C51DDA" w:rsidP="00C51DDA">
      <w:pPr>
        <w:spacing w:line="440" w:lineRule="exact"/>
        <w:ind w:firstLineChars="200" w:firstLine="522"/>
        <w:jc w:val="both"/>
        <w:rPr>
          <w:rFonts w:ascii="宋体" w:eastAsia="宋体" w:hAnsi="宋体" w:cs="宋体"/>
          <w:b/>
          <w:bCs/>
          <w:sz w:val="26"/>
          <w:szCs w:val="26"/>
          <w:lang w:eastAsia="zh-CN"/>
        </w:rPr>
      </w:pPr>
      <w:r>
        <w:rPr>
          <w:rFonts w:ascii="宋体" w:eastAsia="宋体" w:hAnsi="宋体" w:cs="宋体" w:hint="eastAsia"/>
          <w:b/>
          <w:bCs/>
          <w:sz w:val="26"/>
          <w:szCs w:val="26"/>
          <w:lang w:eastAsia="zh-CN"/>
        </w:rPr>
        <w:t>二、入学要求</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C51DDA" w:rsidRDefault="00C51DDA" w:rsidP="00C51DDA">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社会主义核心价值观，主要培养德、智、体、美、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的社会主义事业建设者和接班人，培养具有创新意识、工匠精神和可持续发展能力，较好的文化水平、良好的职业道德和人文素养，具有一定经济和会计理论知识，能够理解财税法规，具有较强会计操作能力和一定的大数据分析应用能力，能够从事各类企事业单位会计相关岗位工作的高素质技术技能人才。</w:t>
      </w:r>
    </w:p>
    <w:p w:rsidR="00C51DDA" w:rsidRDefault="00C51DDA" w:rsidP="00C51DDA">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2.学习形式：开放教育。</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3.总学分：1422学时，79学分。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4.人才培养素质、知识和能力要求：</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1）素质要求</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文化素质：崇尚宪法，遵守法纪，诚信友善，尊重生命，乐观向上，珍视劳动，热爱生活与艺术，具有社会参与意识和关怀社会的责任感，具备良好的公民素质。</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信息素养：具备信息搜集、整理和应用能力，能够在生活、学习中熟练掌握通用的信息技术，在工作中能够熟练应用财务和税务软件。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职业素质：学生需要具备会计学专门知识和技能，胜任职业岗位的需要，坚持职业操守和职业规范，具有事业心和责任感和严谨的工作态度，以及遵纪守法，诚实守信和勇于奉献的精神。</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身心素质：勇于奋斗、乐观向上、具有自我管理的能力、职业生涯规划的意识，有较强的集体意识和团队合作精神。具有健康的体魄、心理和健全的人格。</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2）知识要求</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通用基础知识：掌握必备的思想政治理论、科学文化基础知识、中华优秀传统文化知识、会计学专业相关的法律法规知识，掌握并运用统计学、外语和计算机等方面的知识技能，以及适当的信息技术知识。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专业知识：掌握经济、税务、市场营销等基础知识，具备财务会计、成本核算与管理、税务、财务管理等基本理论知识，熟悉本专业相关的法规制度，熟悉大数据在会计领域的应用方法。</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3）能力要求</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具备出纳、会计核算、成本核算与管理、涉税事务处理等能力。</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具备撰写财务会计报告的能力。</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具有本专业必需的信息技术应用能力和一定的数字化素养。</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具有探究学习、自主学习、终身学习的能力。</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具有良好的语言、文字表达能力、团队合作和沟通能力。</w:t>
      </w:r>
    </w:p>
    <w:p w:rsidR="00C51DDA" w:rsidRDefault="00C51DDA" w:rsidP="00C51DDA">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C51DDA" w:rsidRDefault="00C51DDA" w:rsidP="00C51DDA">
      <w:pPr>
        <w:spacing w:line="440" w:lineRule="exact"/>
        <w:ind w:firstLineChars="200" w:firstLine="482"/>
        <w:jc w:val="both"/>
        <w:rPr>
          <w:rFonts w:ascii="宋体" w:eastAsia="宋体" w:hAnsi="宋体" w:cs="宋体"/>
          <w:b/>
          <w:lang w:eastAsia="zh-CN"/>
        </w:rPr>
      </w:pPr>
      <w:r>
        <w:rPr>
          <w:rFonts w:ascii="宋体" w:eastAsia="宋体" w:hAnsi="宋体" w:cs="宋体" w:hint="eastAsia"/>
          <w:b/>
          <w:lang w:eastAsia="zh-CN"/>
        </w:rPr>
        <w:t>（一）课程模块设置</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本专业共设置4个大模块8个小模块，分别是公共基础课 (</w:t>
      </w:r>
      <w:r>
        <w:rPr>
          <w:rFonts w:ascii="宋体" w:eastAsia="宋体" w:hAnsi="宋体" w:cs="宋体"/>
          <w:lang w:eastAsia="zh-CN"/>
        </w:rPr>
        <w:t>包括思想政治课、公共英语课、其他课程)、专业课 (包括专业基础课、专业核心课、专业拓展课)、通识课、综合实践</w:t>
      </w:r>
      <w:r>
        <w:rPr>
          <w:rFonts w:ascii="宋体" w:eastAsia="宋体" w:hAnsi="宋体" w:cs="宋体" w:hint="eastAsia"/>
          <w:lang w:eastAsia="zh-CN"/>
        </w:rPr>
        <w:t>课</w:t>
      </w:r>
      <w:r>
        <w:rPr>
          <w:rFonts w:ascii="宋体" w:eastAsia="宋体" w:hAnsi="宋体" w:cs="宋体"/>
          <w:lang w:eastAsia="zh-CN"/>
        </w:rPr>
        <w:t>。</w:t>
      </w:r>
    </w:p>
    <w:p w:rsidR="00C51DDA" w:rsidRDefault="00C51DDA" w:rsidP="00C51DDA">
      <w:pPr>
        <w:spacing w:line="440" w:lineRule="exact"/>
        <w:ind w:firstLineChars="200" w:firstLine="482"/>
        <w:jc w:val="both"/>
        <w:rPr>
          <w:rFonts w:ascii="宋体" w:eastAsia="宋体" w:hAnsi="宋体" w:cs="宋体"/>
          <w:b/>
          <w:lang w:eastAsia="zh-CN"/>
        </w:rPr>
      </w:pPr>
      <w:r>
        <w:rPr>
          <w:rFonts w:ascii="宋体" w:eastAsia="宋体" w:hAnsi="宋体" w:cs="宋体" w:hint="eastAsia"/>
          <w:b/>
          <w:lang w:eastAsia="zh-CN"/>
        </w:rPr>
        <w:t>（二）课程设置</w:t>
      </w:r>
    </w:p>
    <w:p w:rsidR="00C51DDA" w:rsidRDefault="00C51DDA" w:rsidP="00C51DDA">
      <w:pPr>
        <w:pStyle w:val="a5"/>
        <w:spacing w:before="0" w:line="440" w:lineRule="exact"/>
        <w:ind w:left="0" w:firstLineChars="200" w:firstLine="482"/>
        <w:jc w:val="both"/>
        <w:rPr>
          <w:b/>
          <w:bCs/>
          <w:lang w:val="en-US"/>
        </w:rPr>
      </w:pPr>
      <w:r>
        <w:rPr>
          <w:rFonts w:hint="eastAsia"/>
          <w:b/>
          <w:bCs/>
        </w:rPr>
        <w:t>1</w:t>
      </w:r>
      <w:r>
        <w:rPr>
          <w:rFonts w:hint="eastAsia"/>
          <w:b/>
          <w:bCs/>
          <w:lang w:val="en-US"/>
        </w:rPr>
        <w:t>.公共基础课</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lastRenderedPageBreak/>
        <w:t>(1)思想政治课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该模块最低毕业学分为11学分，最低总部考试学分为9学分，模块最低设置学分为14分。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统设必修课：思想道德与法治、毛泽东思想和中国特色社会主义理论体系概论、习近平新时代中国特色社会主义思想概论、形势与政策。</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统设选修课：中国传统文化导论。</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(2)公共英语课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该模块毕业学分为3学分，最低总部考试学分为3学分，模块最低设置学分为24分。</w:t>
      </w:r>
    </w:p>
    <w:p w:rsidR="00C51DDA" w:rsidRDefault="00C51DDA" w:rsidP="00C51DDA">
      <w:pPr>
        <w:pStyle w:val="a5"/>
        <w:spacing w:before="0" w:line="440" w:lineRule="exact"/>
        <w:ind w:left="0" w:firstLineChars="200" w:firstLine="482"/>
        <w:jc w:val="both"/>
      </w:pPr>
      <w:r>
        <w:rPr>
          <w:rFonts w:hint="eastAsia"/>
          <w:b/>
          <w:bCs/>
          <w:lang w:val="en-US"/>
        </w:rPr>
        <w:t>（3）其他课程</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该模块设置最低毕业学分为3学分，最低总部考试学分为1学分，模块最低设置学分为5分。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统设必修课：国家开放大学学习指南。</w:t>
      </w:r>
    </w:p>
    <w:p w:rsidR="00C51DDA" w:rsidRDefault="00C51DDA" w:rsidP="00C51DDA">
      <w:pPr>
        <w:pStyle w:val="a5"/>
        <w:spacing w:before="0" w:line="440" w:lineRule="exact"/>
        <w:ind w:left="0" w:firstLineChars="200" w:firstLine="482"/>
        <w:jc w:val="both"/>
        <w:rPr>
          <w:b/>
          <w:bCs/>
          <w:lang w:val="en-US"/>
        </w:rPr>
      </w:pPr>
      <w:r>
        <w:rPr>
          <w:rFonts w:hint="eastAsia"/>
          <w:b/>
          <w:bCs/>
          <w:lang w:val="en-US"/>
        </w:rPr>
        <w:t>2.专业课</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该模块毕业学分为12学分，最低总部考试学分为12学分，模块最低设置学分为31分。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必修课程：基础会计、统计学原理，经济学基础和政治经济学两门课程二选</w:t>
      </w:r>
      <w:proofErr w:type="gramStart"/>
      <w:r>
        <w:rPr>
          <w:rFonts w:ascii="宋体" w:eastAsia="宋体" w:hAnsi="宋体" w:cs="宋体" w:hint="eastAsia"/>
          <w:lang w:eastAsia="zh-CN"/>
        </w:rPr>
        <w:t>一</w:t>
      </w:r>
      <w:proofErr w:type="gramEnd"/>
      <w:r>
        <w:rPr>
          <w:rFonts w:ascii="宋体" w:eastAsia="宋体" w:hAnsi="宋体" w:cs="宋体" w:hint="eastAsia"/>
          <w:lang w:eastAsia="zh-CN"/>
        </w:rPr>
        <w:t>，课程性质为选修课，一旦选中，即为必修课。</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该模块毕业学分为27学分，最低总部考试学分为27学分，模块最低设置学分为35分。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统设必修课：中级财务会计（一）、中级财务会计（二）、财务管理、成本会计、管理会计、会计信息系统、纳税实务、Excel在财务中的应用。</w:t>
      </w:r>
    </w:p>
    <w:p w:rsidR="00C51DDA" w:rsidRDefault="00C51DDA" w:rsidP="00C51DDA">
      <w:pPr>
        <w:spacing w:line="440" w:lineRule="exact"/>
        <w:ind w:firstLineChars="200" w:firstLine="482"/>
        <w:jc w:val="both"/>
        <w:rPr>
          <w:rFonts w:ascii="宋体" w:eastAsia="宋体" w:hAnsi="宋体" w:cs="宋体"/>
          <w:lang w:eastAsia="zh-CN"/>
        </w:rPr>
      </w:pPr>
      <w:r>
        <w:rPr>
          <w:rFonts w:ascii="宋体" w:eastAsia="宋体" w:hAnsi="宋体" w:cs="宋体" w:hint="eastAsia"/>
          <w:b/>
          <w:bCs/>
          <w:lang w:eastAsia="zh-CN"/>
        </w:rPr>
        <w:t>(3)专业拓展课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该模块毕业学分为2学分，最低总部考试学分为0学分，模块最低设置学分为26分。</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lastRenderedPageBreak/>
        <w:t>3.通识课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该模块毕业学分为4学分，最低总部考试学分为0学分，模块最低设置学分为14分。</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该模块毕业学分为8学分，最低总部考试学分为0学分，模块最低设置学分为8分。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本专业综合实践环节包括会计核算模拟实验和社会实践（会专），由长春分部根据总部制定的实践环节教学大纲组织实施。该环节原则上不得免修。</w:t>
      </w:r>
    </w:p>
    <w:p w:rsidR="00C51DDA" w:rsidRDefault="00C51DDA" w:rsidP="00C51DDA">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1.公共基础课（略）</w:t>
      </w:r>
    </w:p>
    <w:p w:rsidR="00C51DDA" w:rsidRDefault="00C51DDA" w:rsidP="00C51DDA">
      <w:pPr>
        <w:pStyle w:val="a5"/>
        <w:spacing w:before="0" w:line="440" w:lineRule="exact"/>
        <w:ind w:left="0" w:firstLineChars="200" w:firstLine="482"/>
        <w:jc w:val="both"/>
        <w:rPr>
          <w:b/>
          <w:bCs/>
          <w:lang w:val="en-US"/>
        </w:rPr>
      </w:pPr>
      <w:r>
        <w:rPr>
          <w:rFonts w:hint="eastAsia"/>
          <w:b/>
          <w:bCs/>
          <w:lang w:val="en-US"/>
        </w:rPr>
        <w:t>2.专业课</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（1）基础会计</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引导学生弘扬爱国主义精神，树立崇高的理想信念，构建正确的世界观、人生观、价值观，养成良好的道德素质和法治素养，培养创新精神和工匠精神；通过本课程的学习，学生应能比较全面地了解、掌握会计核算的基本原理、基本方法和基本技能，牢固树立依法从事会计工作和恪守会计职业道德的理念，为后续专业课程的学习及将来从事会计工作打下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第一章绪论，主要介绍会计的产生和发展、会计的目标和职能、会计方法；第二章会计要素与会计等式，主要介绍会计对象和会计要素概述、反映财务状况的会计要素及其确认、反映经营成果的会计要素及其确认、会计要素的计量、会计等式；第三章账户和复式记账，主要介绍会计科目、账户、复式记账法和借贷记账法；第四章借贷记账法的应用，主要介绍会计核算的基本前提与会计信息质量、筹资业务的核算、采购业务的核算、生产业务的核算、销售业务的核算、利润业务的核算；第五章会计凭证与账簿，主要介绍会计凭证、会计账簿；第六章期末账项调整与结账，主要介绍期末账项调整、财产清查、对账与结账；第七章财</w:t>
      </w:r>
      <w:r>
        <w:rPr>
          <w:rFonts w:ascii="宋体" w:eastAsia="宋体" w:hAnsi="宋体" w:cs="宋体" w:hint="eastAsia"/>
          <w:lang w:eastAsia="zh-CN"/>
        </w:rPr>
        <w:lastRenderedPageBreak/>
        <w:t>务报告，主要介绍财务报告概述、资产负债表、利润表、现金流量表、所有者权益变动表；第八章会计工作组织，主要介绍会计工作组织的意义和原则、会计法律规范、会计机构、会计人员、会计职业道德规范、内部会计控制与内部控制、会计信息化工作组织。</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后续课程：中级财务会计、成本会计、管理会计、财务管理等。</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（2）统计学原理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本课程4学分，课内学时72学时，一学期开设。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引导学生弘扬爱国主义精神，树立崇高的理想信念，构建正确的世界观、人生观、价值观，养成良好的道德素质和法治素养，培养创新精神和工匠精神；通过本课程的学习，使学生掌握基本的统计学原理和统计方法，培养学生使用统计思维思考实际问题的思维方式，提高学生在实际工作中应用统计方法的实践能力。</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涵盖了统计分析的基本环节，包括信息与统计数据的基本概念、统计数据的收集方法、统计数据的可视化和分布特征、重要随机变量的分布及其特征、统计估计方法、统计检验、相关分析等，为后续学习会计专业课提供基本的数量分析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（3）经济学基础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一方面使学生掌握现代经济学的基本理论、基本概念和基本方法，为进一步学习经济管理类的专业课程及将来从事经济工作奠定基础；另一方面使学生能分析和运用现代经济学知识，即根据实际情况有分析地把这些知识运用于社会主义经济建设的伟大实践中。</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内容包括导言、上编、下编三个部分。导言，介绍经济学的研究对象和研究方法。上编是微观经济学的内容，主要介绍价格理论、弹性理论、消费者行为理论、生产理论、厂商均衡理论、分配理论、市场失灵与政府干预等。下编是宏观经济学的内容，主要介绍宏观经济学的内容和宏观经济指标、长期宏观经济分析、短期宏观经济分析、宏观经济政策及开放经济中的宏观经济等问题。</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（4）政治经济学</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一方面使学生掌握马克思主义政治经济学的基本原理，为进一步学习经济管理类各专业课程奠定基础；另一方面，培养学生运用马克思主义政治经济学的立场、观点和方法研究现实经济问题，为更好地从事社会主义经济建设提供理论指导。</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分为10章。第1章介绍政治经济学的演变和马克思主义政治经济学的创立；第2章阐述商品、货币和价值规律；第3-5章分别考察资本的生产过程、资本的流通过程和资本主义生产的总过程；第6章讨论资本主义发展规律；第7-9章，运用马克思的分析方法，从“再认识”的角度，对照马克思100多年前有关资本主义生产方式的分析和对未来社会的预见，重新审视当代资本主义的发展和社会主义的实践；第10章从经济全球化以及国际政治经济学的角度分析资本主义与社会主义的发展趋势。</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（1）成本会计</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能熟悉相关会计法规、树立遵守会计职业纪律的意识；坚守职业操守，提高沟通协调能力、质量意识，使学生坚持质量强国战略、工匠精神，同时能全面地、系统地掌握成本核算和成本分析的基本理论、基本方法和基本技能。</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内容：企业成本核算的要求和一般程序、要素费用的核算、辅助生产费用的核算、制造费用的核算、废品损失和停工损失的核算、生产费用在完工产品与在产品之间分配的核算、产品成本计算的品种法、分批法、分步法、分类法、定额法、成本报表、成本分析。</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（2）管理会计</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通过本课程的学习，引导学生弘扬爱国主义精神，树立崇高的理想信念，构建</w:t>
      </w:r>
      <w:r>
        <w:rPr>
          <w:rFonts w:ascii="宋体" w:eastAsia="宋体" w:hAnsi="宋体" w:cs="宋体" w:hint="eastAsia"/>
          <w:lang w:eastAsia="zh-CN"/>
        </w:rPr>
        <w:lastRenderedPageBreak/>
        <w:t>正确的世界观、人生观、价值观，养成良好的道德素质和法治素养，培养创新精神和工匠精神，具备良好的职业素养，为社会主义现代化国家经济建设做出贡献。</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本课程通过管理会计概论、成本习性与变动成本法、</w:t>
      </w:r>
      <w:proofErr w:type="gramStart"/>
      <w:r>
        <w:rPr>
          <w:rFonts w:ascii="宋体" w:eastAsia="宋体" w:hAnsi="宋体" w:cs="宋体" w:hint="eastAsia"/>
          <w:lang w:eastAsia="zh-CN"/>
        </w:rPr>
        <w:t>本量利</w:t>
      </w:r>
      <w:proofErr w:type="gramEnd"/>
      <w:r>
        <w:rPr>
          <w:rFonts w:ascii="宋体" w:eastAsia="宋体" w:hAnsi="宋体" w:cs="宋体" w:hint="eastAsia"/>
          <w:lang w:eastAsia="zh-CN"/>
        </w:rPr>
        <w:t>分析、经营预测、短期经营决策、长期投资决策、预算管理、成本控制、责任会计、管理会计的新发展等方面的内容介绍了管理会计的基本概念、基本程序和基本方法，力求深入浅出，不仅仅介绍是“什么”，还告诉学习者应该“怎么做”。同时，本课程有针对性选取了管理会计的实务案例，突出实践的应用，注重培养学习者解决实际问题的操作能力，使学习者真正做到学有所得，学以致用。</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先修课程：基础会计、中级财务会计（一）、中级财务会计（二）等。</w:t>
      </w:r>
    </w:p>
    <w:p w:rsidR="00C51DDA" w:rsidRDefault="00C51DDA" w:rsidP="00C51DDA">
      <w:pPr>
        <w:spacing w:line="440" w:lineRule="exact"/>
        <w:ind w:firstLineChars="200" w:firstLine="480"/>
        <w:jc w:val="both"/>
        <w:rPr>
          <w:rFonts w:ascii="宋体" w:eastAsia="宋体" w:hAnsi="宋体" w:cs="宋体"/>
          <w:b/>
          <w:bCs/>
          <w:lang w:eastAsia="zh-CN"/>
        </w:rPr>
      </w:pPr>
      <w:r>
        <w:rPr>
          <w:rFonts w:ascii="宋体" w:eastAsia="宋体" w:hAnsi="宋体" w:cs="宋体" w:hint="eastAsia"/>
          <w:lang w:eastAsia="zh-CN"/>
        </w:rPr>
        <w:t>（3）纳税实务</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通过本课程学习，提升学生知法守法、诚实守信、爱国感恩道德情操，提升纳税从业者依法纳税、诚信经营的职业素养。</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本课程以纳税实务核心岗位能力为切入点，在企业生产经营的每个阶段，形成“纳税基础知识”（识税）、“涉税会计处理”（算税）、“纳税申报”（报税）、“涉税风险防控”（管税）四位一体的内容体系。</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以企业经营过程为主线，以实务案例为依托，进行企业业务、财务、税务三位一体的财税协同、一体化处理的全流程学习。同时，强调企业纳税风险分析与防控，在纳税实务操作中注重培养学习者的涉税风险管理意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（4）会计信息系统</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能树立正确的会计职业道德观念，以诚信为本，坚守职业操守，适应企业信息化需要、熟知会计信息系统理论与各系统的实务操作，让学生在实务操作技能与职业道德两方面得到双重提高。</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包括：会计信息系统、系统管理、账务处理子系统、报表处理子系统、工资管理子系统、固定资产管理子系统、采购与应付子系统、销售与应收子系统、库存子系统、会计信息系统建设与管理和企业管理信息系统的新发展等。</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（5）中级财务会计（一）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通过本课程的学习，学生能熟练掌握一般工商企业常规经营业务的会计核算方法，同时牢固树立依法从事会计工作并恪守会计职业道德的理念。</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本课程的主要内容：财务会计的基本理论，货币资金，应收及预付款项，存货，证券投资，长期股权投资，固定资产，投资性房地产与无形资产等各项资产的核算。</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先修课程：基础会计。</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后续课程：中级财务会计（二）、成本会计、管理会计、财务管理。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（6）中级财务会计（二）</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本课程2学分，课内学时36学时。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通过本课程的学习，学生能熟练掌握一般工商企业常规经营业务的会计核算方法，同时牢固树立依法从事会计工作并恪守会计职业道德的理念。</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内容有：流动负债、长期负债、所有者权益的核算；收入、费用及利润的核算；会计政策变更及处理；会计估计变更及处理；本期差错以及前期差错的处理；资产负债表的编制；利润表的编制；现金流量表的编制；股东权益变动表的编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先修课程：基础会计、中级财务会计（一）。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后续课程：成本会计、管理会计、财务管理。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（7）财务管理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通过本课程的学习，学生能树立正确的价值观和诚信意识，熟悉相关的财经法规。在学习中应能掌握企业财务与财务管理的基本概念、基本内容、基本方法，为今后从事财务会计工作打下基础。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企业财务与财务管理的基本概念、基本内容和基本方法，财务与财务目标、财务管理的内容、财务观念；企业筹资的意义和原则、筹资渠道和筹资方式、几种主要的筹资方法的运用，资金成本，资本金的筹集，负债融资管理，筹资渠道和方法，财务风险与财务结构；长期投资决策的内容，固定资产投资，</w:t>
      </w:r>
      <w:r>
        <w:rPr>
          <w:rFonts w:ascii="宋体" w:eastAsia="宋体" w:hAnsi="宋体" w:cs="宋体" w:hint="eastAsia"/>
          <w:lang w:eastAsia="zh-CN"/>
        </w:rPr>
        <w:lastRenderedPageBreak/>
        <w:t>长期投资管理的基本方法，无形资产投资，长期投资管理的基本方法，对外投资管理；流动资产管理的内容，管理各项流动资产的具体方法，货币资金的管理，应收账款的管理，存货管理，短期有价证券投资管理；成本、费用的内容及其控制程序与原则，成本费用控制的方法；企业收益管理的内容与方法，利润分配与股利政策，营业收入的管理；财务分析的内容和基本方法，财务评价的基本内容、基本方法及主要指标，财务分析与评价的局限性；企业扩张与收缩等特殊情况下的财务管理方法等。</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先修课程：基础会计、中级财务会计、成本会计等。</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（8）Excel在财务中的应用</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坚持贯彻习近平新时代中国特色社会主义思想概论，以社会主义核心价值观来开展教学活动，旨在立德树人。本课程主要以EXCEL在现代企业财务管理中的应用技能为宗旨，以EXCEL基本技能为主线，以筹资决策、投资决策、营运管理和利润管理为主要内容，较为全面、系统地阐述EXCEL在现代企业财务管理应用中的基本方法和技能。</w:t>
      </w:r>
    </w:p>
    <w:p w:rsidR="00C51DDA" w:rsidRDefault="00C51DDA" w:rsidP="00C51DDA">
      <w:pPr>
        <w:pStyle w:val="af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通过该课程的学习，使学生在掌握财务管理理论框架的基础上，能够熟悉财务管理活动的各项职能，并能运用EXCEL等计算机软件解决财务中的实际问题，树立正确的价值观，为社会主义经济建设做出贡献。</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（1）人力资源管理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坚持贯彻习近平新时代中国特色社会主义思想概论，以社会主义核心价值观来开展教学活动，旨在立德树人。人力资源管理课程的教学目标与任务，就是为培养社会主义经济建设需要的德智体全面发展的、适应我国改革开放以来建立起来的市场经济和现代化建设中企业管理发展需要的、从事人力资源管理工作和从事其它各种管理工作合格的实际人力资源管理者提供专业基础理论与基本方法。建议把该学科理论与现实经济生活相联系，把应用技术与实际案例相结合。使学生在学</w:t>
      </w:r>
      <w:r>
        <w:rPr>
          <w:rFonts w:ascii="宋体" w:eastAsia="宋体" w:hAnsi="宋体" w:cs="宋体" w:hint="eastAsia"/>
          <w:lang w:eastAsia="zh-CN"/>
        </w:rPr>
        <w:lastRenderedPageBreak/>
        <w:t>习过程中不断积累人力资源管理工作经验与知识，提高实际操作能力与水平。</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由HR基础理论、HR实务技术、HR软件操作三大部分组成。它是各种管理专业和MBA的主干课程，具有极强的实践操作性课程，也是一门多学科、多层次相交叉和渗透的综合性学科。通过人力资源管理课程的教学，要注意培养学生坚持人本管理的思想，通过课程的学习与实践使学生获得人力资源管理工作分析、规划、招聘、培训、绩管、薪酬、保障、职业生涯、劳动合同、人力资源信息系统等方面的基本理论知识与运作技能。初步具有处理人力资源管理实务的能力。</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先修课程有：经济学基础、管理学基础、管理心理学、社会学、企业文化管理等课程。</w:t>
      </w:r>
    </w:p>
    <w:p w:rsidR="00C51DDA" w:rsidRDefault="00C51DDA" w:rsidP="00C51DDA">
      <w:pPr>
        <w:spacing w:line="440" w:lineRule="exact"/>
        <w:ind w:firstLineChars="200" w:firstLine="480"/>
        <w:jc w:val="both"/>
        <w:rPr>
          <w:rFonts w:ascii="宋体" w:eastAsia="宋体" w:hAnsi="宋体" w:cs="宋体"/>
          <w:b/>
          <w:bCs/>
          <w:lang w:eastAsia="zh-CN"/>
        </w:rPr>
      </w:pPr>
      <w:r>
        <w:rPr>
          <w:rFonts w:ascii="宋体" w:eastAsia="宋体" w:hAnsi="宋体" w:cs="宋体" w:hint="eastAsia"/>
          <w:lang w:eastAsia="zh-CN"/>
        </w:rPr>
        <w:t>（2）市场营销学</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本课程4学分，72学时，一学期开设。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学习，有助于提高学生思想水平、道德品质和文化素养，更加坚定理想信念，承担时代重任，让学生成为德才兼备、全面发展的人才。通过课程学习，能够使学生牢固树立以顾客为中心的市场营销观念，系统掌握市场营销学的基本原理、基本方法和基本技能，为进一步学习专业课以及从事市场营销方面的工作打下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课程主要内容包括：理解市场营销和营销管理过程、分析和发展市场营销机会、开发和掌</w:t>
      </w:r>
      <w:proofErr w:type="gramStart"/>
      <w:r>
        <w:rPr>
          <w:rFonts w:ascii="宋体" w:eastAsia="宋体" w:hAnsi="宋体" w:cs="宋体" w:hint="eastAsia"/>
          <w:lang w:eastAsia="zh-CN"/>
        </w:rPr>
        <w:t>控市场</w:t>
      </w:r>
      <w:proofErr w:type="gramEnd"/>
      <w:r>
        <w:rPr>
          <w:rFonts w:ascii="宋体" w:eastAsia="宋体" w:hAnsi="宋体" w:cs="宋体" w:hint="eastAsia"/>
          <w:lang w:eastAsia="zh-CN"/>
        </w:rPr>
        <w:t>营销战略、规划与执行市场营销组合、市场营销新领域与新发展等。</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（3）现代企业管理实务</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本课程4学分，72学时，一学期开设。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会计专业的专业拓展课程，课程旨在让学生树立现代企业管理的思想观念，掌握和运用企业管理的基本原理和方法，提高自身的企业管理素质，培养和提高学生的理论素质和实践技能，并通过实践技能训练，提高学生的实践能力、创新能力和职业能力，为学生就业打下坚实的理论基础和职业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以能力培养为主线，以“必需、够用、实用”为原则，按照理论与实践相结合、特色与创新相统一的要求，系统而简要地阐述了企业管理的基本理论、方法及实务知识。主要内容包括企业与企业管理，企业组织、企业形象与企业文化管</w:t>
      </w:r>
      <w:r>
        <w:rPr>
          <w:rFonts w:ascii="宋体" w:eastAsia="宋体" w:hAnsi="宋体" w:cs="宋体" w:hint="eastAsia"/>
          <w:lang w:eastAsia="zh-CN"/>
        </w:rPr>
        <w:lastRenderedPageBreak/>
        <w:t>理，企业战略管理，企业经营决策与计划，企业市场营销管理，企业人力资源管理，企业财务管理，企业生产与技术管理，企业信息管理和企业质量管理等。旨在培养适应地方经济和社会发展需要的应用型、技能型的现代企业管理新型复合型人才。</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本课程主要考核学生对所学知识的掌握程度及灵活运用所学知识分析和解决企业管理中实际遇到问题的能力。</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 （4）管理心理学</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本课程3学分，54学时，一学期开设。</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会计专业的专业拓展课程，通过本课程的学习，将帮助学生形成正确处理和协调人际关系的能力，同时具有良好的心理素质，逐步提高其运用管理心理学理论分析问题和解决问题的能力，从而为学生将来从事与本专业相关的各种工作奠定必不可少的知识和能力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本课程的主要内容：第一章绪论；第二章个体心理与管理；第三章教师积极性的激励；第四章教师心理与管理；第五章学校中的群体心理；第六章学校中的人际关系；第七</w:t>
      </w:r>
      <w:proofErr w:type="gramStart"/>
      <w:r>
        <w:rPr>
          <w:rFonts w:ascii="宋体" w:eastAsia="宋体" w:hAnsi="宋体" w:cs="宋体" w:hint="eastAsia"/>
          <w:lang w:eastAsia="zh-CN"/>
        </w:rPr>
        <w:t>章学生</w:t>
      </w:r>
      <w:proofErr w:type="gramEnd"/>
      <w:r>
        <w:rPr>
          <w:rFonts w:ascii="宋体" w:eastAsia="宋体" w:hAnsi="宋体" w:cs="宋体" w:hint="eastAsia"/>
          <w:lang w:eastAsia="zh-CN"/>
        </w:rPr>
        <w:t>心理与管理；第八章学校领导心理；第九章学校组织心理。</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3.通识课（略）</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（1）社会实践（会专）</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社会实践是通过介入会计核算和会计管理某个层面的实践，增加学生对会计核算与会计管理工作的感性认识，培养和训练学生认识和掌握会计技能的重要教学环节。通过社会实践树立学生良好的职业道德和正确的价值观，培养学生初步认识本专业工作性质和内容，熟悉会计基本理论知识和核算方法，掌握会计工作基本流程和技能，为将来进入工作中成为合格的社会主义建设者奠定基础。</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（2）会计核算模拟实验</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课程是大数据与会计专业（专科）集中实践教学环节的重要组成部分，是培养和训练学生认识和掌握会计技能的重要教学环节。本课程主要培养学生良好的职业道德和正确的价值观，实际操作能力，通过本课程的学习，使学生能够系统、全面地掌握企业会计准则和企业会计核算基本程序和具体方法，加强学生对于会计基</w:t>
      </w:r>
      <w:r>
        <w:rPr>
          <w:rFonts w:ascii="宋体" w:eastAsia="宋体" w:hAnsi="宋体" w:cs="宋体" w:hint="eastAsia"/>
          <w:lang w:eastAsia="zh-CN"/>
        </w:rPr>
        <w:lastRenderedPageBreak/>
        <w:t>本理论的理解、会计基本方法的运用和-会计基本技能的训练。使学生通过模拟实验进一步提高其分析问题和解决问题的能力，实现教学目标，为将来进入工作中成为合格的社会主义建设者奠定基础。</w:t>
      </w:r>
    </w:p>
    <w:p w:rsidR="00C51DDA" w:rsidRDefault="00C51DDA" w:rsidP="00C51DDA">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（四）课程考核方式</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目前，大数据与会计专业（专科）大部分课程的考核采用形成性考核和终结性考试相结合的方式。课程考核成绩统一采用百分制，即形成性考核、终结性考试和课程综合成绩均采用百分制。课程综合成绩达到60分及以上（及格），确定本课程合格。</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具体考核方式参见每门课程的考核说明。</w:t>
      </w:r>
    </w:p>
    <w:p w:rsidR="00C51DDA" w:rsidRDefault="00C51DDA" w:rsidP="00C51DDA">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（五）学分替换</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通过在专业课模块和综合实践课模块合理引入职业技能等级证书课程，嵌入证书教育；在实践教学环节设置职业技能等级证书与学历课程学分进行转换的规则，通过学分银行实现学习成果的积累与转换。</w:t>
      </w:r>
    </w:p>
    <w:p w:rsidR="00C51DDA" w:rsidRDefault="00C51DDA" w:rsidP="00C51DDA">
      <w:pPr>
        <w:spacing w:line="440" w:lineRule="exact"/>
        <w:jc w:val="center"/>
        <w:rPr>
          <w:rFonts w:ascii="宋体" w:eastAsia="宋体" w:hAnsi="宋体" w:cs="宋体"/>
          <w:b/>
          <w:bCs/>
        </w:rPr>
      </w:pPr>
      <w:r>
        <w:rPr>
          <w:rFonts w:ascii="宋体" w:eastAsia="宋体" w:hAnsi="宋体" w:cs="宋体" w:hint="eastAsia"/>
          <w:b/>
          <w:bCs/>
        </w:rPr>
        <w:t>证书课程</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06"/>
        <w:gridCol w:w="4786"/>
      </w:tblGrid>
      <w:tr w:rsidR="00C51DDA" w:rsidTr="00B56DB0">
        <w:trPr>
          <w:trHeight w:val="843"/>
          <w:jc w:val="center"/>
        </w:trPr>
        <w:tc>
          <w:tcPr>
            <w:tcW w:w="4006" w:type="dxa"/>
            <w:vAlign w:val="center"/>
          </w:tcPr>
          <w:p w:rsidR="00C51DDA" w:rsidRDefault="00C51DDA" w:rsidP="00B56DB0">
            <w:pPr>
              <w:spacing w:line="300" w:lineRule="exact"/>
              <w:jc w:val="center"/>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证书课程</w:t>
            </w:r>
          </w:p>
          <w:p w:rsidR="00C51DDA" w:rsidRDefault="00C51DDA" w:rsidP="00B56DB0">
            <w:pPr>
              <w:spacing w:line="300" w:lineRule="exact"/>
              <w:jc w:val="center"/>
              <w:rPr>
                <w:rFonts w:ascii="方正仿宋简体" w:eastAsia="方正仿宋简体" w:hAnsi="方正仿宋简体" w:cs="方正仿宋简体"/>
                <w:b/>
                <w:bCs/>
                <w:lang w:eastAsia="zh-CN"/>
              </w:rPr>
            </w:pPr>
            <w:r>
              <w:rPr>
                <w:rFonts w:ascii="方正仿宋简体" w:eastAsia="仿宋" w:hAnsi="方正仿宋简体" w:cs="方正仿宋简体" w:hint="eastAsia"/>
                <w:b/>
                <w:bCs/>
                <w:lang w:eastAsia="zh-CN"/>
              </w:rPr>
              <w:t>会计专业技术资格考试（初级）</w:t>
            </w:r>
          </w:p>
        </w:tc>
        <w:tc>
          <w:tcPr>
            <w:tcW w:w="4786" w:type="dxa"/>
            <w:vAlign w:val="center"/>
          </w:tcPr>
          <w:p w:rsidR="00C51DDA" w:rsidRDefault="00C51DDA" w:rsidP="00B56DB0">
            <w:pPr>
              <w:spacing w:line="300" w:lineRule="exact"/>
              <w:jc w:val="center"/>
              <w:rPr>
                <w:rFonts w:ascii="方正仿宋简体" w:eastAsia="方正仿宋简体" w:hAnsi="方正仿宋简体" w:cs="方正仿宋简体"/>
                <w:b/>
                <w:bCs/>
              </w:rPr>
            </w:pPr>
            <w:r>
              <w:rPr>
                <w:rFonts w:ascii="方正仿宋简体" w:eastAsia="仿宋" w:hAnsi="方正仿宋简体" w:cs="方正仿宋简体" w:hint="eastAsia"/>
                <w:b/>
                <w:bCs/>
              </w:rPr>
              <w:t>置换课程</w:t>
            </w:r>
          </w:p>
        </w:tc>
      </w:tr>
      <w:tr w:rsidR="00C51DDA" w:rsidTr="00B56DB0">
        <w:trPr>
          <w:trHeight w:val="567"/>
          <w:jc w:val="center"/>
        </w:trPr>
        <w:tc>
          <w:tcPr>
            <w:tcW w:w="4006" w:type="dxa"/>
            <w:vAlign w:val="center"/>
          </w:tcPr>
          <w:p w:rsidR="00C51DDA" w:rsidRDefault="00C51DDA" w:rsidP="00B56DB0">
            <w:pPr>
              <w:spacing w:line="300" w:lineRule="exact"/>
              <w:jc w:val="center"/>
              <w:rPr>
                <w:rFonts w:ascii="方正仿宋简体" w:eastAsia="方正仿宋简体" w:hAnsi="方正仿宋简体" w:cs="方正仿宋简体"/>
                <w:sz w:val="22"/>
                <w:szCs w:val="22"/>
              </w:rPr>
            </w:pPr>
            <w:r>
              <w:rPr>
                <w:rFonts w:ascii="方正仿宋简体" w:eastAsia="方正仿宋简体" w:hAnsi="方正仿宋简体" w:cs="方正仿宋简体" w:hint="eastAsia"/>
                <w:sz w:val="22"/>
                <w:szCs w:val="22"/>
              </w:rPr>
              <w:t>初级会计实务</w:t>
            </w:r>
          </w:p>
        </w:tc>
        <w:tc>
          <w:tcPr>
            <w:tcW w:w="4786" w:type="dxa"/>
            <w:vAlign w:val="center"/>
          </w:tcPr>
          <w:p w:rsidR="00C51DDA" w:rsidRDefault="00C51DDA" w:rsidP="00B56DB0">
            <w:pPr>
              <w:spacing w:line="300" w:lineRule="exact"/>
              <w:jc w:val="center"/>
              <w:rPr>
                <w:rFonts w:ascii="方正仿宋简体" w:eastAsia="方正仿宋简体" w:hAnsi="方正仿宋简体" w:cs="方正仿宋简体"/>
                <w:sz w:val="22"/>
                <w:szCs w:val="22"/>
                <w:lang w:eastAsia="zh-CN"/>
              </w:rPr>
            </w:pPr>
            <w:r>
              <w:rPr>
                <w:rFonts w:ascii="方正仿宋简体" w:eastAsia="方正仿宋简体" w:hAnsi="方正仿宋简体" w:cs="方正仿宋简体" w:hint="eastAsia"/>
                <w:sz w:val="22"/>
                <w:szCs w:val="22"/>
                <w:lang w:eastAsia="zh-CN"/>
              </w:rPr>
              <w:t>基础会计、中级财务会计（</w:t>
            </w:r>
            <w:proofErr w:type="gramStart"/>
            <w:r>
              <w:rPr>
                <w:rFonts w:ascii="方正仿宋简体" w:eastAsia="方正仿宋简体" w:hAnsi="方正仿宋简体" w:cs="方正仿宋简体" w:hint="eastAsia"/>
                <w:sz w:val="22"/>
                <w:szCs w:val="22"/>
                <w:lang w:eastAsia="zh-CN"/>
              </w:rPr>
              <w:t>一</w:t>
            </w:r>
            <w:proofErr w:type="gramEnd"/>
            <w:r>
              <w:rPr>
                <w:rFonts w:ascii="方正仿宋简体" w:eastAsia="方正仿宋简体" w:hAnsi="方正仿宋简体" w:cs="方正仿宋简体" w:hint="eastAsia"/>
                <w:sz w:val="22"/>
                <w:szCs w:val="22"/>
                <w:lang w:eastAsia="zh-CN"/>
              </w:rPr>
              <w:t>）（二）</w:t>
            </w:r>
          </w:p>
        </w:tc>
      </w:tr>
      <w:tr w:rsidR="00C51DDA" w:rsidTr="00B56DB0">
        <w:trPr>
          <w:trHeight w:val="567"/>
          <w:jc w:val="center"/>
        </w:trPr>
        <w:tc>
          <w:tcPr>
            <w:tcW w:w="4006" w:type="dxa"/>
            <w:vAlign w:val="center"/>
          </w:tcPr>
          <w:p w:rsidR="00C51DDA" w:rsidRDefault="00C51DDA" w:rsidP="00B56DB0">
            <w:pPr>
              <w:spacing w:line="300" w:lineRule="exact"/>
              <w:jc w:val="center"/>
              <w:rPr>
                <w:rFonts w:ascii="方正仿宋简体" w:eastAsia="方正仿宋简体" w:hAnsi="方正仿宋简体" w:cs="方正仿宋简体"/>
                <w:sz w:val="22"/>
                <w:szCs w:val="22"/>
              </w:rPr>
            </w:pPr>
            <w:r>
              <w:rPr>
                <w:rFonts w:ascii="方正仿宋简体" w:eastAsia="方正仿宋简体" w:hAnsi="方正仿宋简体" w:cs="方正仿宋简体" w:hint="eastAsia"/>
                <w:sz w:val="22"/>
                <w:szCs w:val="22"/>
              </w:rPr>
              <w:t>经济法基础</w:t>
            </w:r>
          </w:p>
        </w:tc>
        <w:tc>
          <w:tcPr>
            <w:tcW w:w="4786" w:type="dxa"/>
            <w:vAlign w:val="center"/>
          </w:tcPr>
          <w:p w:rsidR="00C51DDA" w:rsidRDefault="00C51DDA" w:rsidP="00B56DB0">
            <w:pPr>
              <w:spacing w:line="300" w:lineRule="exact"/>
              <w:jc w:val="center"/>
              <w:rPr>
                <w:rFonts w:ascii="方正仿宋简体" w:eastAsia="方正仿宋简体" w:hAnsi="方正仿宋简体" w:cs="方正仿宋简体"/>
                <w:sz w:val="22"/>
                <w:szCs w:val="22"/>
              </w:rPr>
            </w:pPr>
            <w:r>
              <w:rPr>
                <w:rFonts w:ascii="方正仿宋简体" w:eastAsia="方正仿宋简体" w:hAnsi="方正仿宋简体" w:cs="方正仿宋简体" w:hint="eastAsia"/>
                <w:sz w:val="22"/>
                <w:szCs w:val="22"/>
              </w:rPr>
              <w:t>经济法律基础</w:t>
            </w:r>
          </w:p>
        </w:tc>
      </w:tr>
    </w:tbl>
    <w:p w:rsidR="00C51DDA" w:rsidRDefault="00C51DDA" w:rsidP="00C51DDA">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rPr>
        <w:t>六、毕业规则</w:t>
      </w:r>
    </w:p>
    <w:p w:rsidR="00C51DDA" w:rsidRDefault="00C51DDA" w:rsidP="00C51DDA">
      <w:pPr>
        <w:spacing w:line="440" w:lineRule="exact"/>
        <w:ind w:firstLineChars="200" w:firstLine="480"/>
        <w:jc w:val="both"/>
        <w:rPr>
          <w:lang w:eastAsia="zh-CN"/>
        </w:rPr>
      </w:pPr>
      <w:r>
        <w:rPr>
          <w:rFonts w:ascii="宋体" w:eastAsia="宋体" w:hAnsi="宋体" w:cs="宋体" w:hint="eastAsia"/>
          <w:lang w:eastAsia="zh-CN"/>
        </w:rPr>
        <w:t>本专业各模块最低毕业学分依次是</w:t>
      </w:r>
      <w:r>
        <w:rPr>
          <w:rFonts w:hint="eastAsia"/>
          <w:lang w:eastAsia="zh-CN"/>
        </w:rPr>
        <w:t>：</w:t>
      </w:r>
      <w:r>
        <w:rPr>
          <w:rFonts w:ascii="宋体" w:eastAsia="宋体" w:hAnsi="宋体" w:cs="宋体" w:hint="eastAsia"/>
          <w:lang w:eastAsia="zh-CN"/>
        </w:rPr>
        <w:t>思想政治课</w:t>
      </w:r>
      <w:r>
        <w:rPr>
          <w:lang w:eastAsia="zh-CN"/>
        </w:rPr>
        <w:t>1</w:t>
      </w:r>
      <w:r>
        <w:rPr>
          <w:rFonts w:hint="eastAsia"/>
          <w:lang w:eastAsia="zh-CN"/>
        </w:rPr>
        <w:t>1</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公共英语课</w:t>
      </w:r>
      <w:r>
        <w:rPr>
          <w:lang w:eastAsia="zh-CN"/>
        </w:rPr>
        <w:t>3</w:t>
      </w:r>
      <w:r>
        <w:rPr>
          <w:rFonts w:ascii="宋体" w:eastAsia="宋体" w:hAnsi="宋体" w:cs="宋体" w:hint="eastAsia"/>
          <w:lang w:eastAsia="zh-CN"/>
        </w:rPr>
        <w:t>学分</w:t>
      </w:r>
      <w:r>
        <w:rPr>
          <w:rFonts w:hint="eastAsia"/>
          <w:lang w:eastAsia="zh-CN"/>
        </w:rPr>
        <w:t>；其他课程</w:t>
      </w:r>
      <w:r>
        <w:rPr>
          <w:lang w:eastAsia="zh-CN"/>
        </w:rPr>
        <w:t>3</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专业基础课</w:t>
      </w:r>
      <w:r>
        <w:rPr>
          <w:lang w:eastAsia="zh-CN"/>
        </w:rPr>
        <w:t>12</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专业核心课</w:t>
      </w:r>
      <w:r>
        <w:rPr>
          <w:lang w:eastAsia="zh-CN"/>
        </w:rPr>
        <w:t>27</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专业拓展课</w:t>
      </w:r>
      <w:r>
        <w:rPr>
          <w:lang w:eastAsia="zh-CN"/>
        </w:rPr>
        <w:t>2</w:t>
      </w:r>
      <w:r>
        <w:rPr>
          <w:rFonts w:ascii="宋体" w:eastAsia="宋体" w:hAnsi="宋体" w:cs="宋体" w:hint="eastAsia"/>
          <w:lang w:eastAsia="zh-CN"/>
        </w:rPr>
        <w:t>学分</w:t>
      </w:r>
      <w:r>
        <w:rPr>
          <w:rFonts w:hint="eastAsia"/>
          <w:lang w:eastAsia="zh-CN"/>
        </w:rPr>
        <w:t>；</w:t>
      </w:r>
      <w:proofErr w:type="gramStart"/>
      <w:r>
        <w:rPr>
          <w:rFonts w:ascii="宋体" w:eastAsia="宋体" w:hAnsi="宋体" w:cs="宋体" w:hint="eastAsia"/>
          <w:lang w:eastAsia="zh-CN"/>
        </w:rPr>
        <w:t>通识课</w:t>
      </w:r>
      <w:proofErr w:type="gramEnd"/>
      <w:r>
        <w:rPr>
          <w:lang w:eastAsia="zh-CN"/>
        </w:rPr>
        <w:t>4</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综合实践</w:t>
      </w:r>
      <w:r>
        <w:rPr>
          <w:lang w:eastAsia="zh-CN"/>
        </w:rPr>
        <w:t>8</w:t>
      </w:r>
      <w:r>
        <w:rPr>
          <w:rFonts w:ascii="宋体" w:eastAsia="宋体" w:hAnsi="宋体" w:cs="宋体" w:hint="eastAsia"/>
          <w:lang w:eastAsia="zh-CN"/>
        </w:rPr>
        <w:t>学分。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本专业最低毕业总学分为</w:t>
      </w:r>
      <w:r>
        <w:rPr>
          <w:lang w:eastAsia="zh-CN"/>
        </w:rPr>
        <w:t>7</w:t>
      </w:r>
      <w:r>
        <w:rPr>
          <w:rFonts w:hint="eastAsia"/>
          <w:lang w:eastAsia="zh-CN"/>
        </w:rPr>
        <w:t>9</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最低总部考试学分为</w:t>
      </w:r>
      <w:r>
        <w:rPr>
          <w:lang w:eastAsia="zh-CN"/>
        </w:rPr>
        <w:t>5</w:t>
      </w:r>
      <w:r>
        <w:rPr>
          <w:rFonts w:hint="eastAsia"/>
          <w:lang w:eastAsia="zh-CN"/>
        </w:rPr>
        <w:t>2</w:t>
      </w:r>
      <w:r>
        <w:rPr>
          <w:rFonts w:ascii="宋体" w:eastAsia="宋体" w:hAnsi="宋体" w:cs="宋体" w:hint="eastAsia"/>
          <w:lang w:eastAsia="zh-CN"/>
        </w:rPr>
        <w:t>学分。</w:t>
      </w:r>
    </w:p>
    <w:p w:rsidR="00C51DDA" w:rsidRDefault="00C51DDA" w:rsidP="00C51DDA">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C51DDA" w:rsidRDefault="00C51DDA" w:rsidP="00C51DDA">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八、教学方式与支持服务能力</w:t>
      </w:r>
    </w:p>
    <w:p w:rsidR="00C51DDA" w:rsidRDefault="00C51DDA" w:rsidP="00C51DDA">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（一）教学方式</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课程教学采取“线上+线下相结合”的教学方式。</w:t>
      </w:r>
    </w:p>
    <w:p w:rsidR="00C51DDA" w:rsidRDefault="00C51DDA" w:rsidP="00C51DDA">
      <w:pPr>
        <w:spacing w:line="440" w:lineRule="exact"/>
        <w:ind w:firstLineChars="200" w:firstLine="482"/>
        <w:jc w:val="both"/>
        <w:rPr>
          <w:rFonts w:ascii="宋体" w:eastAsia="宋体" w:hAnsi="宋体" w:cs="宋体"/>
          <w:b/>
          <w:bCs/>
          <w:lang w:eastAsia="zh-CN"/>
        </w:rPr>
      </w:pPr>
      <w:r>
        <w:rPr>
          <w:rFonts w:ascii="方正仿宋简体" w:eastAsia="仿宋" w:hAnsi="方正仿宋简体" w:cs="方正仿宋简体" w:hint="eastAsia"/>
          <w:b/>
          <w:bCs/>
          <w:lang w:eastAsia="zh-CN"/>
        </w:rPr>
        <w:lastRenderedPageBreak/>
        <w:t>（二）支持服务能力</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1.师资队伍</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必修课程均配备了教材主编教师和视频主讲教师。主编均具有正高级职称，主讲教师均具有高级职称。必修课程均配备了1名课程主持教师（课程负责人），我校和学习中心配备了专业责任教师、课程责任教师以及课程辅导教师。本专业开设的选修课程配备了课程负责人，负责课程开设。</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2.教学资源</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本专业开设的统设必修课程，均聘请高校名师担任主编主讲，建设了文字教材、音像教材、网络课程、数字教材等多种媒体的教学资源，资源建设强调一体化设计。本专业开设的选修课程均已建设课程学习资源。</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综合实践环节统一安排为模拟实验，采用会计操作训练系统开展实验。</w:t>
      </w:r>
    </w:p>
    <w:p w:rsidR="00C51DDA" w:rsidRDefault="00C51DDA" w:rsidP="00C51DDA">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3.设施设备</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通过国家开放大学学习网开展课程教学。建有数字图书馆。</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校配备了适应开放教育学习使用的各种硬件支撑条件，包括：视听教室，多媒体、网络和计算机教室，讨论和辅导教室等；具备教学及管理软件支持条件，包括专职管理人员，教学管理制度与办法，教务管理软件，全套教学资源，并与总部及其他教学点之间保持信息畅通。</w:t>
      </w:r>
    </w:p>
    <w:p w:rsidR="00C51DDA" w:rsidRDefault="00C51DDA" w:rsidP="00C51DDA">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学习中心具有较为稳定的实验、实习、实训条件，应用国开总部与广州广州市福斯特计算机科技有限公司合作开发“会计核算模拟实验软件（网络版）”，开展专业模拟实训。</w:t>
      </w:r>
    </w:p>
    <w:p w:rsidR="00C51DDA" w:rsidRDefault="00C51DDA" w:rsidP="00C51DDA">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1140"/>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长春开放大学财经商贸大类财务会计类</w:t>
            </w:r>
            <w:r>
              <w:rPr>
                <w:rFonts w:ascii="宋体" w:eastAsia="宋体" w:hAnsi="宋体" w:cs="宋体" w:hint="eastAsia"/>
                <w:b/>
                <w:bCs/>
                <w:sz w:val="28"/>
                <w:szCs w:val="28"/>
                <w:lang w:eastAsia="zh-CN" w:bidi="ar-SA"/>
              </w:rPr>
              <w:br/>
              <w:t>2023春季大数据与会计专业（专科）教学计划进程表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大数据与会计</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230301453030210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☆经济数学基础12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政治经济学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统计学原理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02511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会计操作实务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02567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财会法规与职业道德</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52720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创业者基本素质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52764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管理会计案例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00697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货币银行学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金融企业会计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企业信息管理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01236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人力资源管理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管理心理学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现代企业管理实务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非</w:t>
            </w:r>
            <w:r>
              <w:rPr>
                <w:rFonts w:ascii="宋体" w:eastAsia="宋体" w:hAnsi="宋体" w:cs="宋体" w:hint="eastAsia"/>
                <w:sz w:val="22"/>
                <w:szCs w:val="22"/>
                <w:lang w:eastAsia="zh-CN" w:bidi="ar-SA"/>
              </w:rPr>
              <w:lastRenderedPageBreak/>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成本会计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02075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预算会计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财务管理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★中级财务会计（一）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☆中级财务会计（二）</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会计信息系统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EXCEL在财务中的应用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纳税实务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51271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会计报表解释（ACCA）</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会计核算模拟实验</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社会实践（会专）</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1122"/>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长春开放大学财经商贸大类财务会计类</w:t>
            </w:r>
            <w:r>
              <w:rPr>
                <w:rFonts w:ascii="宋体" w:eastAsia="宋体" w:hAnsi="宋体" w:cs="宋体" w:hint="eastAsia"/>
                <w:b/>
                <w:bCs/>
                <w:sz w:val="28"/>
                <w:szCs w:val="28"/>
                <w:lang w:eastAsia="zh-CN" w:bidi="ar-SA"/>
              </w:rPr>
              <w:br/>
              <w:t>2023秋季大数据与会计专业（专科）教学计划进程表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大数据与会计</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230901453030210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☆经济数学基础12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政治经济学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统计学原理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02511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会计操作实务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02567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财会法规与职业道德</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52720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创业者基本素质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52764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管理会计案例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00697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货币银行学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金融企业会计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企业信息管理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01236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人力资源管理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管理心理学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现代企业管理实务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非</w:t>
            </w:r>
            <w:r>
              <w:rPr>
                <w:rFonts w:ascii="宋体" w:eastAsia="宋体" w:hAnsi="宋体" w:cs="宋体" w:hint="eastAsia"/>
                <w:sz w:val="22"/>
                <w:szCs w:val="22"/>
                <w:lang w:eastAsia="zh-CN" w:bidi="ar-SA"/>
              </w:rPr>
              <w:lastRenderedPageBreak/>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成本会计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02075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预算会计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财务管理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★中级财务会计（一）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☆中级财务会计（二）</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会计信息系统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EXCEL在财务中的应用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纳税实务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51271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会计报表解释（ACCA）</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会计核算模拟实验</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社会实践（会专）</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widowControl/>
        <w:spacing w:line="460" w:lineRule="exact"/>
        <w:jc w:val="center"/>
        <w:rPr>
          <w:rFonts w:ascii="华文中宋" w:eastAsia="华文中宋" w:hAnsi="华文中宋" w:cs="华文中宋"/>
          <w:b/>
          <w:color w:val="auto"/>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lastRenderedPageBreak/>
        <w:t>长春开放大学财经商贸大类金融类</w:t>
      </w:r>
    </w:p>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金融服务与管理专业（专科）人才培养方案</w:t>
      </w:r>
    </w:p>
    <w:p w:rsidR="00C51DDA" w:rsidRDefault="00C51DDA" w:rsidP="00C51DDA">
      <w:pPr>
        <w:widowControl/>
        <w:spacing w:line="420" w:lineRule="atLeast"/>
        <w:ind w:firstLineChars="200" w:firstLine="560"/>
        <w:rPr>
          <w:rFonts w:ascii="黑体" w:eastAsia="黑体" w:hAnsi="宋体" w:cs="黑体"/>
          <w:sz w:val="28"/>
          <w:szCs w:val="28"/>
          <w:lang w:eastAsia="zh-CN"/>
        </w:rPr>
      </w:pPr>
    </w:p>
    <w:p w:rsidR="00C51DDA" w:rsidRDefault="00C51DDA" w:rsidP="00C51DDA">
      <w:pPr>
        <w:widowControl/>
        <w:spacing w:line="440" w:lineRule="exact"/>
        <w:ind w:firstLineChars="200" w:firstLine="520"/>
        <w:rPr>
          <w:lang w:eastAsia="zh-CN"/>
        </w:rPr>
      </w:pPr>
      <w:r>
        <w:rPr>
          <w:rFonts w:ascii="华文中宋" w:eastAsia="华文中宋" w:hAnsi="华文中宋" w:cs="华文中宋" w:hint="eastAsia"/>
          <w:sz w:val="26"/>
          <w:szCs w:val="26"/>
          <w:lang w:eastAsia="zh-CN"/>
        </w:rPr>
        <w:t>一、专业名称、层次、所属学科门类</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专业名称：金融服务与管理。</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专业层次：专科。</w:t>
      </w:r>
    </w:p>
    <w:p w:rsidR="00C51DDA" w:rsidRDefault="00C51DDA" w:rsidP="00C51DDA">
      <w:pPr>
        <w:widowControl/>
        <w:spacing w:line="440" w:lineRule="exact"/>
        <w:ind w:firstLineChars="200" w:firstLine="480"/>
        <w:rPr>
          <w:lang w:eastAsia="zh-CN"/>
        </w:rPr>
      </w:pPr>
      <w:r>
        <w:rPr>
          <w:rFonts w:ascii="宋体" w:eastAsia="宋体" w:hAnsi="宋体" w:cs="宋体" w:hint="eastAsia"/>
          <w:lang w:eastAsia="zh-CN"/>
        </w:rPr>
        <w:t>专业大类：财经商贸大类金融类。</w:t>
      </w:r>
    </w:p>
    <w:p w:rsidR="00C51DDA" w:rsidRDefault="00C51DDA" w:rsidP="00C51DDA">
      <w:pPr>
        <w:widowControl/>
        <w:spacing w:line="440" w:lineRule="exact"/>
        <w:ind w:firstLineChars="200" w:firstLine="520"/>
        <w:rPr>
          <w:rFonts w:ascii="华文中宋" w:eastAsia="华文中宋" w:hAnsi="华文中宋" w:cs="华文中宋"/>
          <w:sz w:val="26"/>
          <w:szCs w:val="26"/>
          <w:lang w:eastAsia="zh-CN"/>
        </w:rPr>
      </w:pPr>
      <w:r>
        <w:rPr>
          <w:rFonts w:ascii="华文中宋" w:eastAsia="华文中宋" w:hAnsi="华文中宋" w:cs="华文中宋" w:hint="eastAsia"/>
          <w:sz w:val="26"/>
          <w:szCs w:val="26"/>
          <w:lang w:eastAsia="zh-CN"/>
        </w:rPr>
        <w:t xml:space="preserve">二、入学要求 </w:t>
      </w:r>
    </w:p>
    <w:p w:rsidR="00C51DDA" w:rsidRDefault="00C51DDA" w:rsidP="00C51DDA">
      <w:pPr>
        <w:widowControl/>
        <w:spacing w:line="440" w:lineRule="exact"/>
        <w:ind w:firstLineChars="200" w:firstLine="480"/>
        <w:rPr>
          <w:lang w:eastAsia="zh-CN"/>
        </w:rPr>
      </w:pPr>
      <w:r>
        <w:rPr>
          <w:rFonts w:ascii="宋体" w:eastAsia="宋体" w:hAnsi="宋体" w:cs="宋体"/>
          <w:lang w:eastAsia="zh-CN"/>
        </w:rPr>
        <w:t xml:space="preserve">普通高中、职业高中、技工学校和中等专业学校毕业生可报名注册入学。 </w:t>
      </w:r>
    </w:p>
    <w:p w:rsidR="00C51DDA" w:rsidRDefault="00C51DDA" w:rsidP="00C51DDA">
      <w:pPr>
        <w:widowControl/>
        <w:spacing w:line="440" w:lineRule="exact"/>
        <w:ind w:firstLineChars="200" w:firstLine="520"/>
        <w:rPr>
          <w:rFonts w:ascii="华文中宋" w:eastAsia="华文中宋" w:hAnsi="华文中宋" w:cs="华文中宋"/>
          <w:sz w:val="26"/>
          <w:szCs w:val="26"/>
          <w:lang w:eastAsia="zh-CN"/>
        </w:rPr>
      </w:pPr>
      <w:r>
        <w:rPr>
          <w:rFonts w:ascii="华文中宋" w:eastAsia="华文中宋" w:hAnsi="华文中宋" w:cs="华文中宋" w:hint="eastAsia"/>
          <w:sz w:val="26"/>
          <w:szCs w:val="26"/>
          <w:lang w:eastAsia="zh-CN"/>
        </w:rPr>
        <w:t xml:space="preserve">三、培养目标 </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lang w:eastAsia="zh-CN"/>
        </w:rPr>
        <w:t>本专业</w:t>
      </w:r>
      <w:proofErr w:type="gramStart"/>
      <w:r>
        <w:rPr>
          <w:rFonts w:ascii="宋体" w:eastAsia="宋体" w:hAnsi="宋体" w:cs="宋体"/>
          <w:lang w:eastAsia="zh-CN"/>
        </w:rPr>
        <w:t>践行</w:t>
      </w:r>
      <w:proofErr w:type="gramEnd"/>
      <w:r>
        <w:rPr>
          <w:rFonts w:ascii="宋体" w:eastAsia="宋体" w:hAnsi="宋体" w:cs="宋体"/>
          <w:lang w:eastAsia="zh-CN"/>
        </w:rPr>
        <w:t>社会主义核心价值观，培养德</w:t>
      </w:r>
      <w:r>
        <w:rPr>
          <w:rFonts w:ascii="宋体" w:eastAsia="宋体" w:hAnsi="宋体" w:cs="宋体" w:hint="eastAsia"/>
          <w:lang w:eastAsia="zh-CN"/>
        </w:rPr>
        <w:t>、</w:t>
      </w:r>
      <w:r>
        <w:rPr>
          <w:rFonts w:ascii="宋体" w:eastAsia="宋体" w:hAnsi="宋体" w:cs="宋体"/>
          <w:lang w:eastAsia="zh-CN"/>
        </w:rPr>
        <w:t>智</w:t>
      </w:r>
      <w:r>
        <w:rPr>
          <w:rFonts w:ascii="宋体" w:eastAsia="宋体" w:hAnsi="宋体" w:cs="宋体" w:hint="eastAsia"/>
          <w:lang w:eastAsia="zh-CN"/>
        </w:rPr>
        <w:t>、</w:t>
      </w:r>
      <w:r>
        <w:rPr>
          <w:rFonts w:ascii="宋体" w:eastAsia="宋体" w:hAnsi="宋体" w:cs="宋体"/>
          <w:lang w:eastAsia="zh-CN"/>
        </w:rPr>
        <w:t>体</w:t>
      </w:r>
      <w:r>
        <w:rPr>
          <w:rFonts w:ascii="宋体" w:eastAsia="宋体" w:hAnsi="宋体" w:cs="宋体" w:hint="eastAsia"/>
          <w:lang w:eastAsia="zh-CN"/>
        </w:rPr>
        <w:t>、</w:t>
      </w:r>
      <w:r>
        <w:rPr>
          <w:rFonts w:ascii="宋体" w:eastAsia="宋体" w:hAnsi="宋体" w:cs="宋体"/>
          <w:lang w:eastAsia="zh-CN"/>
        </w:rPr>
        <w:t>美</w:t>
      </w:r>
      <w:r>
        <w:rPr>
          <w:rFonts w:ascii="宋体" w:eastAsia="宋体" w:hAnsi="宋体" w:cs="宋体" w:hint="eastAsia"/>
          <w:lang w:eastAsia="zh-CN"/>
        </w:rPr>
        <w:t>、</w:t>
      </w:r>
      <w:proofErr w:type="gramStart"/>
      <w:r>
        <w:rPr>
          <w:rFonts w:ascii="宋体" w:eastAsia="宋体" w:hAnsi="宋体" w:cs="宋体"/>
          <w:lang w:eastAsia="zh-CN"/>
        </w:rPr>
        <w:t>劳</w:t>
      </w:r>
      <w:proofErr w:type="gramEnd"/>
      <w:r>
        <w:rPr>
          <w:rFonts w:ascii="宋体" w:eastAsia="宋体" w:hAnsi="宋体" w:cs="宋体"/>
          <w:lang w:eastAsia="zh-CN"/>
        </w:rPr>
        <w:t xml:space="preserve">全面发展的社会主义事业的建设者和接班人，不断提高学生思想水平、政治觉悟、道德品质、文化素养，让学生成为德才兼备、全面发展的人才。本专业培养社会主义市场经济需要的、主要面向各类银行和非银行金融机构以及企业中从事财务管理、投融资业务处理和金融营销基础岗位，以及有志于从事此类金融服务与管理的社会人员，培养面向金融业务管理第一线的高素质、应用型专门人才。 </w:t>
      </w:r>
    </w:p>
    <w:p w:rsidR="00C51DDA" w:rsidRDefault="00C51DDA" w:rsidP="00C51DDA">
      <w:pPr>
        <w:widowControl/>
        <w:spacing w:line="440" w:lineRule="exact"/>
        <w:ind w:firstLineChars="200" w:firstLine="520"/>
        <w:rPr>
          <w:rFonts w:ascii="华文中宋" w:eastAsia="华文中宋" w:hAnsi="华文中宋" w:cs="华文中宋"/>
          <w:sz w:val="26"/>
          <w:szCs w:val="26"/>
          <w:lang w:eastAsia="zh-CN"/>
        </w:rPr>
      </w:pPr>
      <w:r>
        <w:rPr>
          <w:rFonts w:ascii="华文中宋" w:eastAsia="华文中宋" w:hAnsi="华文中宋" w:cs="华文中宋" w:hint="eastAsia"/>
          <w:sz w:val="26"/>
          <w:szCs w:val="26"/>
          <w:lang w:eastAsia="zh-CN"/>
        </w:rPr>
        <w:t>四、培养规格</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1.</w:t>
      </w:r>
      <w:r>
        <w:rPr>
          <w:rFonts w:ascii="宋体" w:eastAsia="宋体" w:hAnsi="宋体" w:cs="宋体"/>
          <w:lang w:eastAsia="zh-CN"/>
        </w:rPr>
        <w:t>修业年限：最低修业年限 2.5 年，学生学籍自注册入学起</w:t>
      </w:r>
      <w:r>
        <w:rPr>
          <w:rFonts w:ascii="宋体" w:eastAsia="宋体" w:hAnsi="宋体" w:cs="宋体" w:hint="eastAsia"/>
          <w:lang w:eastAsia="zh-CN"/>
        </w:rPr>
        <w:t>8</w:t>
      </w:r>
      <w:r>
        <w:rPr>
          <w:rFonts w:ascii="宋体" w:eastAsia="宋体" w:hAnsi="宋体" w:cs="宋体"/>
          <w:lang w:eastAsia="zh-CN"/>
        </w:rPr>
        <w:t>年内有效。</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2.</w:t>
      </w:r>
      <w:r>
        <w:rPr>
          <w:rFonts w:ascii="宋体" w:eastAsia="宋体" w:hAnsi="宋体" w:cs="宋体"/>
          <w:lang w:eastAsia="zh-CN"/>
        </w:rPr>
        <w:t>学习形式：开放教育</w:t>
      </w:r>
      <w:r>
        <w:rPr>
          <w:rFonts w:ascii="宋体" w:eastAsia="宋体" w:hAnsi="宋体" w:cs="宋体" w:hint="eastAsia"/>
          <w:lang w:eastAsia="zh-CN"/>
        </w:rPr>
        <w:t>。</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3.</w:t>
      </w:r>
      <w:r>
        <w:rPr>
          <w:rFonts w:ascii="宋体" w:eastAsia="宋体" w:hAnsi="宋体" w:cs="宋体"/>
          <w:lang w:eastAsia="zh-CN"/>
        </w:rPr>
        <w:t>总学时学分：</w:t>
      </w:r>
      <w:r>
        <w:rPr>
          <w:rFonts w:ascii="宋体" w:eastAsia="宋体" w:hAnsi="宋体" w:cs="宋体" w:hint="eastAsia"/>
          <w:lang w:eastAsia="zh-CN"/>
        </w:rPr>
        <w:t>1422学时，79学分。</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4.</w:t>
      </w:r>
      <w:r>
        <w:rPr>
          <w:rFonts w:ascii="宋体" w:eastAsia="宋体" w:hAnsi="宋体" w:cs="宋体"/>
          <w:lang w:eastAsia="zh-CN"/>
        </w:rPr>
        <w:t>岗位适应 ：金融业务管理、金融产品（服务）营销、理财顾问、投资咨询、公司金融等相关岗位。</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5.</w:t>
      </w:r>
      <w:r>
        <w:rPr>
          <w:rFonts w:ascii="宋体" w:eastAsia="宋体" w:hAnsi="宋体" w:cs="宋体"/>
          <w:lang w:eastAsia="zh-CN"/>
        </w:rPr>
        <w:t>资格证书：有助于考取银行业专业人员职业资格证书及其他金融业相关资格证书。</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6.</w:t>
      </w:r>
      <w:r>
        <w:rPr>
          <w:rFonts w:ascii="宋体" w:eastAsia="宋体" w:hAnsi="宋体" w:cs="宋体"/>
          <w:lang w:eastAsia="zh-CN"/>
        </w:rPr>
        <w:t>学业发展：国家开放大学金融学本科专业及其他本科专业</w:t>
      </w:r>
      <w:r>
        <w:rPr>
          <w:rFonts w:ascii="宋体" w:eastAsia="宋体" w:hAnsi="宋体" w:cs="宋体" w:hint="eastAsia"/>
          <w:lang w:eastAsia="zh-CN"/>
        </w:rPr>
        <w:t>。</w:t>
      </w:r>
    </w:p>
    <w:p w:rsidR="00C51DDA" w:rsidRDefault="00C51DDA" w:rsidP="00C51DDA">
      <w:pPr>
        <w:widowControl/>
        <w:spacing w:line="440" w:lineRule="exact"/>
        <w:ind w:firstLineChars="200" w:firstLine="480"/>
        <w:rPr>
          <w:rFonts w:ascii="宋体" w:eastAsia="宋体" w:hAnsi="宋体" w:cs="宋体"/>
          <w:lang w:eastAsia="zh-CN"/>
        </w:rPr>
      </w:pPr>
      <w:r>
        <w:rPr>
          <w:rFonts w:ascii="宋体" w:eastAsia="宋体" w:hAnsi="宋体" w:cs="宋体" w:hint="eastAsia"/>
          <w:lang w:eastAsia="zh-CN"/>
        </w:rPr>
        <w:t>7.人才培养知识、能力和素质要求：</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4187"/>
        <w:gridCol w:w="2789"/>
      </w:tblGrid>
      <w:tr w:rsidR="00C51DDA" w:rsidTr="00B56DB0">
        <w:trPr>
          <w:trHeight w:val="436"/>
          <w:jc w:val="center"/>
        </w:trPr>
        <w:tc>
          <w:tcPr>
            <w:tcW w:w="675" w:type="dxa"/>
            <w:vAlign w:val="center"/>
          </w:tcPr>
          <w:p w:rsidR="00C51DDA" w:rsidRDefault="00C51DDA" w:rsidP="00B56DB0">
            <w:pPr>
              <w:widowControl/>
              <w:adjustRightInd w:val="0"/>
              <w:snapToGrid w:val="0"/>
              <w:spacing w:line="300" w:lineRule="exact"/>
              <w:jc w:val="center"/>
              <w:rPr>
                <w:rFonts w:ascii="仿宋" w:eastAsia="仿宋" w:hAnsi="仿宋" w:cs="仿宋"/>
                <w:b/>
                <w:bCs/>
                <w:sz w:val="22"/>
                <w:szCs w:val="22"/>
              </w:rPr>
            </w:pPr>
            <w:r>
              <w:rPr>
                <w:rFonts w:ascii="仿宋" w:eastAsia="仿宋" w:hAnsi="仿宋" w:cs="仿宋" w:hint="eastAsia"/>
                <w:b/>
                <w:bCs/>
                <w:sz w:val="22"/>
                <w:szCs w:val="22"/>
              </w:rPr>
              <w:t>模块</w:t>
            </w: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b/>
                <w:bCs/>
                <w:sz w:val="22"/>
                <w:szCs w:val="22"/>
              </w:rPr>
            </w:pPr>
            <w:r>
              <w:rPr>
                <w:rFonts w:ascii="仿宋" w:eastAsia="仿宋" w:hAnsi="仿宋" w:cs="仿宋" w:hint="eastAsia"/>
                <w:b/>
                <w:bCs/>
                <w:sz w:val="22"/>
                <w:szCs w:val="22"/>
              </w:rPr>
              <w:t>能力要素</w:t>
            </w:r>
          </w:p>
        </w:tc>
        <w:tc>
          <w:tcPr>
            <w:tcW w:w="4187" w:type="dxa"/>
            <w:vAlign w:val="center"/>
          </w:tcPr>
          <w:p w:rsidR="00C51DDA" w:rsidRDefault="00C51DDA" w:rsidP="00B56DB0">
            <w:pPr>
              <w:widowControl/>
              <w:adjustRightInd w:val="0"/>
              <w:snapToGrid w:val="0"/>
              <w:spacing w:line="300" w:lineRule="exact"/>
              <w:jc w:val="center"/>
              <w:rPr>
                <w:rFonts w:ascii="仿宋" w:eastAsia="仿宋" w:hAnsi="仿宋" w:cs="仿宋"/>
                <w:b/>
                <w:bCs/>
                <w:sz w:val="22"/>
                <w:szCs w:val="22"/>
              </w:rPr>
            </w:pPr>
            <w:r>
              <w:rPr>
                <w:rFonts w:ascii="仿宋" w:eastAsia="仿宋" w:hAnsi="仿宋" w:cs="仿宋" w:hint="eastAsia"/>
                <w:b/>
                <w:bCs/>
                <w:sz w:val="22"/>
                <w:szCs w:val="22"/>
              </w:rPr>
              <w:t>规格描述</w:t>
            </w:r>
          </w:p>
        </w:tc>
        <w:tc>
          <w:tcPr>
            <w:tcW w:w="2789" w:type="dxa"/>
            <w:vAlign w:val="center"/>
          </w:tcPr>
          <w:p w:rsidR="00C51DDA" w:rsidRDefault="00C51DDA" w:rsidP="00B56DB0">
            <w:pPr>
              <w:widowControl/>
              <w:adjustRightInd w:val="0"/>
              <w:snapToGrid w:val="0"/>
              <w:spacing w:line="300" w:lineRule="exact"/>
              <w:jc w:val="center"/>
              <w:rPr>
                <w:rFonts w:ascii="仿宋" w:eastAsia="仿宋" w:hAnsi="仿宋" w:cs="仿宋"/>
                <w:b/>
                <w:bCs/>
                <w:sz w:val="22"/>
                <w:szCs w:val="22"/>
              </w:rPr>
            </w:pPr>
            <w:r>
              <w:rPr>
                <w:rFonts w:ascii="仿宋" w:eastAsia="仿宋" w:hAnsi="仿宋" w:cs="仿宋" w:hint="eastAsia"/>
                <w:b/>
                <w:bCs/>
                <w:sz w:val="22"/>
                <w:szCs w:val="22"/>
              </w:rPr>
              <w:t>对应课程</w:t>
            </w:r>
          </w:p>
        </w:tc>
      </w:tr>
      <w:tr w:rsidR="00C51DDA" w:rsidTr="00B56DB0">
        <w:trPr>
          <w:jc w:val="center"/>
        </w:trPr>
        <w:tc>
          <w:tcPr>
            <w:tcW w:w="675" w:type="dxa"/>
            <w:vMerge w:val="restart"/>
            <w:vAlign w:val="center"/>
          </w:tcPr>
          <w:p w:rsidR="00C51DDA" w:rsidRDefault="00C51DDA" w:rsidP="00B56DB0">
            <w:pPr>
              <w:autoSpaceDE w:val="0"/>
              <w:autoSpaceDN w:val="0"/>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综合</w:t>
            </w:r>
          </w:p>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lastRenderedPageBreak/>
              <w:t>素质</w:t>
            </w:r>
          </w:p>
        </w:tc>
        <w:tc>
          <w:tcPr>
            <w:tcW w:w="1418" w:type="dxa"/>
            <w:vAlign w:val="center"/>
          </w:tcPr>
          <w:p w:rsidR="00C51DDA" w:rsidRDefault="00C51DDA" w:rsidP="00B56DB0">
            <w:pPr>
              <w:autoSpaceDE w:val="0"/>
              <w:autoSpaceDN w:val="0"/>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lastRenderedPageBreak/>
              <w:t>道德品质</w:t>
            </w:r>
          </w:p>
        </w:tc>
        <w:tc>
          <w:tcPr>
            <w:tcW w:w="4187" w:type="dxa"/>
            <w:vAlign w:val="center"/>
          </w:tcPr>
          <w:p w:rsidR="00C51DDA" w:rsidRDefault="00C51DDA" w:rsidP="00B56DB0">
            <w:pPr>
              <w:widowControl/>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具有诚实守信，遵纪守法从业或创业职业</w:t>
            </w:r>
            <w:r>
              <w:rPr>
                <w:rFonts w:ascii="仿宋" w:eastAsia="仿宋" w:hAnsi="仿宋" w:cs="仿宋" w:hint="eastAsia"/>
                <w:sz w:val="22"/>
                <w:szCs w:val="22"/>
                <w:lang w:eastAsia="zh-CN"/>
              </w:rPr>
              <w:lastRenderedPageBreak/>
              <w:t>态度，具有公平竞争、保护商业秘密与客户隐私等职业道德素养，具有爱岗敬业、团队合作等职业精神。</w:t>
            </w:r>
          </w:p>
        </w:tc>
        <w:tc>
          <w:tcPr>
            <w:tcW w:w="2789" w:type="dxa"/>
            <w:vAlign w:val="center"/>
          </w:tcPr>
          <w:p w:rsidR="00C51DDA" w:rsidRDefault="00C51DDA" w:rsidP="00B56DB0">
            <w:pPr>
              <w:adjustRightInd w:val="0"/>
              <w:snapToGrid w:val="0"/>
              <w:spacing w:line="300" w:lineRule="exact"/>
              <w:jc w:val="both"/>
              <w:rPr>
                <w:rFonts w:ascii="仿宋" w:eastAsia="仿宋" w:hAnsi="仿宋" w:cs="仿宋"/>
                <w:sz w:val="22"/>
                <w:szCs w:val="22"/>
              </w:rPr>
            </w:pPr>
            <w:r>
              <w:rPr>
                <w:rFonts w:ascii="仿宋" w:eastAsia="仿宋" w:hAnsi="仿宋" w:cs="仿宋" w:hint="eastAsia"/>
                <w:sz w:val="22"/>
                <w:szCs w:val="22"/>
              </w:rPr>
              <w:lastRenderedPageBreak/>
              <w:t>实用法律基础等</w:t>
            </w:r>
          </w:p>
        </w:tc>
      </w:tr>
      <w:tr w:rsidR="00C51DDA" w:rsidTr="00B56DB0">
        <w:trPr>
          <w:jc w:val="center"/>
        </w:trPr>
        <w:tc>
          <w:tcPr>
            <w:tcW w:w="675" w:type="dxa"/>
            <w:vMerge/>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政治素质</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掌握毛泽东思想、中国特色社会主义理论和习近平新时代中国特色社会主义思想概论，自觉</w:t>
            </w:r>
            <w:proofErr w:type="gramStart"/>
            <w:r>
              <w:rPr>
                <w:rFonts w:ascii="仿宋" w:eastAsia="仿宋" w:hAnsi="仿宋" w:cs="仿宋" w:hint="eastAsia"/>
                <w:sz w:val="22"/>
                <w:szCs w:val="22"/>
                <w:lang w:eastAsia="zh-CN"/>
              </w:rPr>
              <w:t>践行</w:t>
            </w:r>
            <w:proofErr w:type="gramEnd"/>
            <w:r>
              <w:rPr>
                <w:rFonts w:ascii="仿宋" w:eastAsia="仿宋" w:hAnsi="仿宋" w:cs="仿宋" w:hint="eastAsia"/>
                <w:sz w:val="22"/>
                <w:szCs w:val="22"/>
                <w:lang w:eastAsia="zh-CN"/>
              </w:rPr>
              <w:t>社会主义核心价值观，坚定不移沿着中国特色社会主义道路前进。</w:t>
            </w:r>
          </w:p>
        </w:tc>
        <w:tc>
          <w:tcPr>
            <w:tcW w:w="2789"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毛泽东思想和中国特色社会主义理论体系概论、思想道德与法治、习近平新时代中国特色社会主义思想概论</w:t>
            </w:r>
          </w:p>
        </w:tc>
      </w:tr>
      <w:tr w:rsidR="00C51DDA" w:rsidTr="00B56DB0">
        <w:trPr>
          <w:jc w:val="center"/>
        </w:trPr>
        <w:tc>
          <w:tcPr>
            <w:tcW w:w="675" w:type="dxa"/>
            <w:vMerge/>
            <w:vAlign w:val="center"/>
          </w:tcPr>
          <w:p w:rsidR="00C51DDA" w:rsidRDefault="00C51DDA" w:rsidP="00B56DB0">
            <w:pPr>
              <w:widowControl/>
              <w:adjustRightInd w:val="0"/>
              <w:snapToGrid w:val="0"/>
              <w:spacing w:line="300" w:lineRule="exact"/>
              <w:jc w:val="center"/>
              <w:rPr>
                <w:rFonts w:ascii="仿宋" w:eastAsia="仿宋" w:hAnsi="仿宋" w:cs="仿宋"/>
                <w:sz w:val="22"/>
                <w:szCs w:val="22"/>
                <w:lang w:eastAsia="zh-CN"/>
              </w:rPr>
            </w:pP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信息素养</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具备信息收集、整合和应用能力，能将信息技术手段熟练运用于学习与生活。</w:t>
            </w:r>
          </w:p>
        </w:tc>
        <w:tc>
          <w:tcPr>
            <w:tcW w:w="2789"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计算机应用基础、互联网金融概论等</w:t>
            </w:r>
          </w:p>
        </w:tc>
      </w:tr>
      <w:tr w:rsidR="00C51DDA" w:rsidTr="00B56DB0">
        <w:trPr>
          <w:jc w:val="center"/>
        </w:trPr>
        <w:tc>
          <w:tcPr>
            <w:tcW w:w="675" w:type="dxa"/>
            <w:vMerge/>
            <w:vAlign w:val="center"/>
          </w:tcPr>
          <w:p w:rsidR="00C51DDA" w:rsidRDefault="00C51DDA" w:rsidP="00B56DB0">
            <w:pPr>
              <w:widowControl/>
              <w:adjustRightInd w:val="0"/>
              <w:snapToGrid w:val="0"/>
              <w:spacing w:line="300" w:lineRule="exact"/>
              <w:jc w:val="center"/>
              <w:rPr>
                <w:rFonts w:ascii="仿宋" w:eastAsia="仿宋" w:hAnsi="仿宋" w:cs="仿宋"/>
                <w:sz w:val="22"/>
                <w:szCs w:val="22"/>
                <w:lang w:eastAsia="zh-CN"/>
              </w:rPr>
            </w:pP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创新创业素质</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具有互联网营销和风险防范思维、创新精神和创业意识，在一定条件下能胜任业务创新或促进创业。</w:t>
            </w:r>
          </w:p>
        </w:tc>
        <w:tc>
          <w:tcPr>
            <w:tcW w:w="2789" w:type="dxa"/>
            <w:vAlign w:val="center"/>
          </w:tcPr>
          <w:p w:rsidR="00C51DDA" w:rsidRDefault="00C51DDA" w:rsidP="00B56DB0">
            <w:pPr>
              <w:widowControl/>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互联网金融、小</w:t>
            </w:r>
            <w:proofErr w:type="gramStart"/>
            <w:r>
              <w:rPr>
                <w:rFonts w:ascii="仿宋" w:eastAsia="仿宋" w:hAnsi="仿宋" w:cs="仿宋" w:hint="eastAsia"/>
                <w:sz w:val="22"/>
                <w:szCs w:val="22"/>
                <w:lang w:eastAsia="zh-CN"/>
              </w:rPr>
              <w:t>微金融</w:t>
            </w:r>
            <w:proofErr w:type="gramEnd"/>
            <w:r>
              <w:rPr>
                <w:rFonts w:ascii="仿宋" w:eastAsia="仿宋" w:hAnsi="仿宋" w:cs="仿宋" w:hint="eastAsia"/>
                <w:sz w:val="22"/>
                <w:szCs w:val="22"/>
                <w:lang w:eastAsia="zh-CN"/>
              </w:rPr>
              <w:t>等</w:t>
            </w:r>
          </w:p>
        </w:tc>
      </w:tr>
      <w:tr w:rsidR="00C51DDA" w:rsidTr="00B56DB0">
        <w:trPr>
          <w:jc w:val="center"/>
        </w:trPr>
        <w:tc>
          <w:tcPr>
            <w:tcW w:w="675" w:type="dxa"/>
            <w:vMerge w:val="restart"/>
            <w:vAlign w:val="center"/>
          </w:tcPr>
          <w:p w:rsidR="00C51DDA" w:rsidRDefault="00C51DDA" w:rsidP="00B56DB0">
            <w:pPr>
              <w:autoSpaceDE w:val="0"/>
              <w:autoSpaceDN w:val="0"/>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基础</w:t>
            </w:r>
          </w:p>
          <w:p w:rsidR="00C51DDA" w:rsidRDefault="00C51DDA" w:rsidP="00B56DB0">
            <w:pPr>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知识</w:t>
            </w: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通用基础知识</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掌握在工作和学习生活中通用的计算机、外语及实用写作等知识。</w:t>
            </w:r>
          </w:p>
        </w:tc>
        <w:tc>
          <w:tcPr>
            <w:tcW w:w="2789"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大学语文、计算机应用基础、英语等</w:t>
            </w:r>
          </w:p>
        </w:tc>
      </w:tr>
      <w:tr w:rsidR="00C51DDA" w:rsidTr="00B56DB0">
        <w:trPr>
          <w:jc w:val="center"/>
        </w:trPr>
        <w:tc>
          <w:tcPr>
            <w:tcW w:w="675" w:type="dxa"/>
            <w:vMerge/>
            <w:vAlign w:val="center"/>
          </w:tcPr>
          <w:p w:rsidR="00C51DDA" w:rsidRDefault="00C51DDA" w:rsidP="00B56DB0">
            <w:pPr>
              <w:widowControl/>
              <w:adjustRightInd w:val="0"/>
              <w:snapToGrid w:val="0"/>
              <w:spacing w:line="300" w:lineRule="exact"/>
              <w:jc w:val="center"/>
              <w:rPr>
                <w:rFonts w:ascii="仿宋" w:eastAsia="仿宋" w:hAnsi="仿宋" w:cs="仿宋"/>
                <w:sz w:val="22"/>
                <w:szCs w:val="22"/>
                <w:lang w:eastAsia="zh-CN"/>
              </w:rPr>
            </w:pP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专业基础知识</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了解经济学的基本理论与应用；</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了解有关金融法律法规的基本规定；</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掌握经济金融的基本概念与基础理论；</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掌握金融风险的基本形式及识别方法；</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掌握商业银行公共、理财、风险管理的内容与原则；</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掌握商业银行柜台、信贷和电子业务基本知识与操作流程；</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掌握金融市场业务的基本原理、业务要求与监管原则；</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掌握理财规划业务的基本知识和业务规范。</w:t>
            </w:r>
          </w:p>
        </w:tc>
        <w:tc>
          <w:tcPr>
            <w:tcW w:w="2789" w:type="dxa"/>
            <w:vAlign w:val="center"/>
          </w:tcPr>
          <w:p w:rsidR="00C51DDA" w:rsidRDefault="00C51DDA" w:rsidP="00B56DB0">
            <w:pPr>
              <w:widowControl/>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经济学基础、金融基础、金融风险概论、会计学概论，商业银行经营管理、经济法律基础、财务管理基础等</w:t>
            </w:r>
          </w:p>
        </w:tc>
      </w:tr>
      <w:tr w:rsidR="00C51DDA" w:rsidTr="00B56DB0">
        <w:trPr>
          <w:jc w:val="center"/>
        </w:trPr>
        <w:tc>
          <w:tcPr>
            <w:tcW w:w="675" w:type="dxa"/>
            <w:vMerge w:val="restart"/>
            <w:vAlign w:val="center"/>
          </w:tcPr>
          <w:p w:rsidR="00C51DDA" w:rsidRDefault="00C51DDA" w:rsidP="00B56DB0">
            <w:pPr>
              <w:autoSpaceDE w:val="0"/>
              <w:autoSpaceDN w:val="0"/>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职业</w:t>
            </w:r>
          </w:p>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能力</w:t>
            </w: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通用能力</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熟练的计算机应用能力，应用写作能力以及一定的英语听、说、读、写能力。</w:t>
            </w:r>
          </w:p>
        </w:tc>
        <w:tc>
          <w:tcPr>
            <w:tcW w:w="2789"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计算机应用基础、商务英语等</w:t>
            </w:r>
          </w:p>
        </w:tc>
      </w:tr>
      <w:tr w:rsidR="00C51DDA" w:rsidTr="00B56DB0">
        <w:trPr>
          <w:jc w:val="center"/>
        </w:trPr>
        <w:tc>
          <w:tcPr>
            <w:tcW w:w="675" w:type="dxa"/>
            <w:vMerge/>
            <w:vAlign w:val="center"/>
          </w:tcPr>
          <w:p w:rsidR="00C51DDA" w:rsidRDefault="00C51DDA" w:rsidP="00B56DB0">
            <w:pPr>
              <w:widowControl/>
              <w:adjustRightInd w:val="0"/>
              <w:snapToGrid w:val="0"/>
              <w:spacing w:line="300" w:lineRule="exact"/>
              <w:jc w:val="center"/>
              <w:rPr>
                <w:rFonts w:ascii="仿宋" w:eastAsia="仿宋" w:hAnsi="仿宋" w:cs="仿宋"/>
                <w:sz w:val="22"/>
                <w:szCs w:val="22"/>
                <w:lang w:eastAsia="zh-CN"/>
              </w:rPr>
            </w:pP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专业能力</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能对经济金融现象和业务问题进行初步分析；</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能处理银行类金融机构的相关业务；</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能对金融类金融机构进行规范管理；</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能对主要非银行金融机构进行规范管理；</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具有一定的金融风险管理能力；</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具有处理金融企业会计业务和财务决策能力；</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具有查阅一般企业会计业务和财务决策的能力；</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具有一定的证券、外汇等投资能力；</w:t>
            </w:r>
          </w:p>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lastRenderedPageBreak/>
              <w:t>具有反假币能力；</w:t>
            </w:r>
          </w:p>
          <w:p w:rsidR="00C51DDA" w:rsidRDefault="00C51DDA" w:rsidP="00B56DB0">
            <w:pPr>
              <w:widowControl/>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具有一定的业务创新和创业能力。</w:t>
            </w:r>
          </w:p>
        </w:tc>
        <w:tc>
          <w:tcPr>
            <w:tcW w:w="2789" w:type="dxa"/>
            <w:vAlign w:val="center"/>
          </w:tcPr>
          <w:p w:rsidR="00C51DDA" w:rsidRDefault="00C51DDA" w:rsidP="00B56DB0">
            <w:pPr>
              <w:widowControl/>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lastRenderedPageBreak/>
              <w:t>金融市场、个人理财、金 融企业会计、互联网金融概论、金融营销基础、小微金融、反假币技术、 证券投资分析等</w:t>
            </w:r>
          </w:p>
        </w:tc>
      </w:tr>
      <w:tr w:rsidR="00C51DDA" w:rsidTr="00B56DB0">
        <w:trPr>
          <w:jc w:val="center"/>
        </w:trPr>
        <w:tc>
          <w:tcPr>
            <w:tcW w:w="675" w:type="dxa"/>
            <w:vMerge w:val="restart"/>
            <w:vAlign w:val="center"/>
          </w:tcPr>
          <w:p w:rsidR="00C51DDA" w:rsidRDefault="00C51DDA" w:rsidP="00B56DB0">
            <w:pPr>
              <w:autoSpaceDE w:val="0"/>
              <w:autoSpaceDN w:val="0"/>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lastRenderedPageBreak/>
              <w:t>社会</w:t>
            </w:r>
          </w:p>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能力</w:t>
            </w: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交际沟通</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具有良好的人际交往与沟通能力，能够使用专业术语对专业相关材料文件进行说明与阐释</w:t>
            </w:r>
          </w:p>
        </w:tc>
        <w:tc>
          <w:tcPr>
            <w:tcW w:w="2789"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金融营销基础、金融服务礼仪等</w:t>
            </w:r>
          </w:p>
        </w:tc>
      </w:tr>
      <w:tr w:rsidR="00C51DDA" w:rsidTr="00B56DB0">
        <w:trPr>
          <w:jc w:val="center"/>
        </w:trPr>
        <w:tc>
          <w:tcPr>
            <w:tcW w:w="675" w:type="dxa"/>
            <w:vMerge/>
            <w:vAlign w:val="center"/>
          </w:tcPr>
          <w:p w:rsidR="00C51DDA" w:rsidRDefault="00C51DDA" w:rsidP="00B56DB0">
            <w:pPr>
              <w:widowControl/>
              <w:adjustRightInd w:val="0"/>
              <w:snapToGrid w:val="0"/>
              <w:spacing w:line="300" w:lineRule="exact"/>
              <w:jc w:val="center"/>
              <w:rPr>
                <w:rFonts w:ascii="仿宋" w:eastAsia="仿宋" w:hAnsi="仿宋" w:cs="仿宋"/>
                <w:sz w:val="22"/>
                <w:szCs w:val="22"/>
                <w:lang w:eastAsia="zh-CN"/>
              </w:rPr>
            </w:pP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组织协调</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能够适应人际环境和工作环境，具备团队合作精神，并具备一定的协调、管理、整合资源、与人合作的能力</w:t>
            </w:r>
          </w:p>
        </w:tc>
        <w:tc>
          <w:tcPr>
            <w:tcW w:w="2789" w:type="dxa"/>
            <w:vAlign w:val="center"/>
          </w:tcPr>
          <w:p w:rsidR="00C51DDA" w:rsidRDefault="00C51DDA" w:rsidP="00B56DB0">
            <w:pPr>
              <w:widowControl/>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职业与人生，职业生涯规划等</w:t>
            </w:r>
          </w:p>
        </w:tc>
      </w:tr>
      <w:tr w:rsidR="00C51DDA" w:rsidTr="00B56DB0">
        <w:trPr>
          <w:jc w:val="center"/>
        </w:trPr>
        <w:tc>
          <w:tcPr>
            <w:tcW w:w="675" w:type="dxa"/>
            <w:vMerge/>
            <w:vAlign w:val="center"/>
          </w:tcPr>
          <w:p w:rsidR="00C51DDA" w:rsidRDefault="00C51DDA" w:rsidP="00B56DB0">
            <w:pPr>
              <w:widowControl/>
              <w:adjustRightInd w:val="0"/>
              <w:snapToGrid w:val="0"/>
              <w:spacing w:line="300" w:lineRule="exact"/>
              <w:jc w:val="center"/>
              <w:rPr>
                <w:rFonts w:ascii="仿宋" w:eastAsia="仿宋" w:hAnsi="仿宋" w:cs="仿宋"/>
                <w:sz w:val="22"/>
                <w:szCs w:val="22"/>
                <w:lang w:eastAsia="zh-CN"/>
              </w:rPr>
            </w:pPr>
          </w:p>
        </w:tc>
        <w:tc>
          <w:tcPr>
            <w:tcW w:w="1418" w:type="dxa"/>
            <w:vAlign w:val="center"/>
          </w:tcPr>
          <w:p w:rsidR="00C51DDA" w:rsidRDefault="00C51DDA" w:rsidP="00B56DB0">
            <w:pPr>
              <w:widowControl/>
              <w:adjustRightInd w:val="0"/>
              <w:snapToGrid w:val="0"/>
              <w:spacing w:line="300" w:lineRule="exact"/>
              <w:jc w:val="center"/>
              <w:rPr>
                <w:rFonts w:ascii="仿宋" w:eastAsia="仿宋" w:hAnsi="仿宋" w:cs="仿宋"/>
                <w:sz w:val="22"/>
                <w:szCs w:val="22"/>
              </w:rPr>
            </w:pPr>
            <w:r>
              <w:rPr>
                <w:rFonts w:ascii="仿宋" w:eastAsia="仿宋" w:hAnsi="仿宋" w:cs="仿宋" w:hint="eastAsia"/>
                <w:sz w:val="22"/>
                <w:szCs w:val="22"/>
              </w:rPr>
              <w:t>终身学习</w:t>
            </w:r>
          </w:p>
        </w:tc>
        <w:tc>
          <w:tcPr>
            <w:tcW w:w="4187" w:type="dxa"/>
            <w:vAlign w:val="center"/>
          </w:tcPr>
          <w:p w:rsidR="00C51DDA" w:rsidRDefault="00C51DDA" w:rsidP="00B56DB0">
            <w:pPr>
              <w:autoSpaceDE w:val="0"/>
              <w:autoSpaceDN w:val="0"/>
              <w:adjustRightInd w:val="0"/>
              <w:snapToGrid w:val="0"/>
              <w:spacing w:line="300" w:lineRule="exact"/>
              <w:jc w:val="both"/>
              <w:rPr>
                <w:rFonts w:ascii="仿宋" w:eastAsia="仿宋" w:hAnsi="仿宋" w:cs="仿宋"/>
                <w:sz w:val="22"/>
                <w:szCs w:val="22"/>
                <w:lang w:eastAsia="zh-CN"/>
              </w:rPr>
            </w:pPr>
            <w:r>
              <w:rPr>
                <w:rFonts w:ascii="仿宋" w:eastAsia="仿宋" w:hAnsi="仿宋" w:cs="仿宋" w:hint="eastAsia"/>
                <w:sz w:val="22"/>
                <w:szCs w:val="22"/>
                <w:lang w:eastAsia="zh-CN"/>
              </w:rPr>
              <w:t>能够了解和学习专业领域的最新技术成果，不断提升自身专业技术水平，具备持续学习的能力</w:t>
            </w:r>
          </w:p>
        </w:tc>
        <w:tc>
          <w:tcPr>
            <w:tcW w:w="2789" w:type="dxa"/>
            <w:vAlign w:val="center"/>
          </w:tcPr>
          <w:p w:rsidR="00C51DDA" w:rsidRDefault="00C51DDA" w:rsidP="00B56DB0">
            <w:pPr>
              <w:widowControl/>
              <w:adjustRightInd w:val="0"/>
              <w:snapToGrid w:val="0"/>
              <w:spacing w:line="300" w:lineRule="exact"/>
              <w:jc w:val="both"/>
              <w:rPr>
                <w:rFonts w:ascii="仿宋" w:eastAsia="仿宋" w:hAnsi="仿宋" w:cs="仿宋"/>
                <w:sz w:val="22"/>
                <w:szCs w:val="22"/>
              </w:rPr>
            </w:pPr>
            <w:r>
              <w:rPr>
                <w:rFonts w:ascii="仿宋" w:eastAsia="仿宋" w:hAnsi="仿宋" w:cs="仿宋" w:hint="eastAsia"/>
                <w:sz w:val="22"/>
                <w:szCs w:val="22"/>
              </w:rPr>
              <w:t>通识课程等</w:t>
            </w:r>
          </w:p>
        </w:tc>
      </w:tr>
    </w:tbl>
    <w:p w:rsidR="00C51DDA" w:rsidRDefault="00C51DDA" w:rsidP="00C51DDA">
      <w:pPr>
        <w:widowControl/>
        <w:spacing w:line="440" w:lineRule="exact"/>
        <w:ind w:firstLineChars="200" w:firstLine="520"/>
        <w:rPr>
          <w:rFonts w:ascii="华文中宋" w:eastAsia="华文中宋" w:hAnsi="华文中宋" w:cs="华文中宋"/>
          <w:sz w:val="26"/>
          <w:szCs w:val="26"/>
          <w:lang w:eastAsia="zh-CN"/>
        </w:rPr>
      </w:pPr>
      <w:r>
        <w:rPr>
          <w:rFonts w:ascii="华文中宋" w:eastAsia="华文中宋" w:hAnsi="华文中宋" w:cs="华文中宋" w:hint="eastAsia"/>
          <w:sz w:val="26"/>
          <w:szCs w:val="26"/>
          <w:lang w:eastAsia="zh-CN"/>
        </w:rPr>
        <w:t xml:space="preserve">五、课程体系说明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（一）模块设置</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本专业共设置4个大模块8个小模块，分别是公共基础课 (</w:t>
      </w:r>
      <w:r>
        <w:rPr>
          <w:rFonts w:ascii="宋体" w:eastAsia="宋体" w:hAnsi="宋体" w:cs="宋体"/>
          <w:lang w:eastAsia="zh-CN"/>
        </w:rPr>
        <w:t>包括思想政治课、公共英语课、其他课程)、专业课 (包括专业基础课、专业核心课、专业拓展课)、通识课、综合实践</w:t>
      </w:r>
      <w:r>
        <w:rPr>
          <w:rFonts w:ascii="宋体" w:eastAsia="宋体" w:hAnsi="宋体" w:cs="宋体" w:hint="eastAsia"/>
          <w:lang w:eastAsia="zh-CN"/>
        </w:rPr>
        <w:t>课</w:t>
      </w:r>
      <w:r>
        <w:rPr>
          <w:rFonts w:ascii="宋体" w:eastAsia="宋体" w:hAnsi="宋体" w:cs="宋体"/>
          <w:lang w:eastAsia="zh-CN"/>
        </w:rPr>
        <w:t>。</w:t>
      </w:r>
    </w:p>
    <w:p w:rsidR="00C51DDA" w:rsidRDefault="00C51DDA" w:rsidP="00C51DDA">
      <w:pPr>
        <w:widowControl/>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（二）课程设置</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（1）思想政治课</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该模块最低毕业学分11学分，模块最低总部考试学分9学分，模块最低设置学分14学分。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必修课：毛泽东思想和中国特色社会主义理论体系概论、思想道德与法治、习近平新时代中国特色社会主义思想概论、形势与政策。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选修课：中国传统文化导论。 </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（2）公共英语课</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该模块最低毕业学分：3学分，模块最低总部考试学分：3学分，模块最低设置学分：12学分。</w:t>
      </w:r>
    </w:p>
    <w:p w:rsidR="00C51DDA" w:rsidRDefault="00C51DDA" w:rsidP="00C51DDA">
      <w:pPr>
        <w:pStyle w:val="a5"/>
        <w:spacing w:before="0" w:line="440" w:lineRule="exact"/>
        <w:ind w:left="0" w:firstLineChars="200" w:firstLine="482"/>
        <w:jc w:val="both"/>
        <w:rPr>
          <w:b/>
          <w:bCs/>
        </w:rPr>
      </w:pPr>
      <w:r>
        <w:rPr>
          <w:rFonts w:hint="eastAsia"/>
          <w:b/>
          <w:bCs/>
          <w:lang w:val="en-US"/>
        </w:rPr>
        <w:t>（3）其他课程</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该模块最低毕业学分5学分，模块最低总部考试学分1学分，模块最低设置学分14学分。</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必修课：国家开放大学学习指南。</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选修课：大学语文、经济数学基础12等 。</w:t>
      </w:r>
    </w:p>
    <w:p w:rsidR="00C51DDA" w:rsidRDefault="00C51DDA" w:rsidP="00C51DDA">
      <w:pPr>
        <w:pStyle w:val="a5"/>
        <w:spacing w:before="0" w:line="440" w:lineRule="exact"/>
        <w:ind w:left="0" w:firstLineChars="200" w:firstLine="482"/>
        <w:jc w:val="both"/>
        <w:rPr>
          <w:lang w:val="zh-TW"/>
        </w:rPr>
      </w:pPr>
      <w:r>
        <w:rPr>
          <w:rFonts w:hint="eastAsia"/>
          <w:b/>
          <w:bCs/>
          <w:lang w:val="en-US"/>
        </w:rPr>
        <w:t>2.专业课</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 xml:space="preserve">（1）专业基础课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该模块最低毕业学分20学分，模块最低总部考试学分20学分，模块最低设置学分26学分。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必修课：经济学基础、金融基础、金融风险概论、会计学概论，商业银行经营管理。</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选修课：财务管理基础、税收基础。 </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 xml:space="preserve">（2）专业核心课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该模块最低毕业学分26学分，模块最低总部考试学分19学分，模块最低设置学分33学分。</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必修课：金融市场、个人理财、金融企业会计、互联网金融概论、金融营销基础。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选修课：证券投资分析、小</w:t>
      </w:r>
      <w:proofErr w:type="gramStart"/>
      <w:r>
        <w:rPr>
          <w:rFonts w:ascii="宋体" w:eastAsia="宋体" w:hAnsi="宋体" w:cs="宋体" w:hint="eastAsia"/>
          <w:lang w:eastAsia="zh-CN"/>
        </w:rPr>
        <w:t>微金融</w:t>
      </w:r>
      <w:proofErr w:type="gramEnd"/>
      <w:r>
        <w:rPr>
          <w:rFonts w:ascii="宋体" w:eastAsia="宋体" w:hAnsi="宋体" w:cs="宋体" w:hint="eastAsia"/>
          <w:lang w:eastAsia="zh-CN"/>
        </w:rPr>
        <w:t xml:space="preserve"> 、反假币技术等。 </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 xml:space="preserve">（3）专业拓展课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该模块最低毕业学分2学分，模块最低总部考试学分0学分，模块最低设置学分8学分。 </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 xml:space="preserve">3.通识课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该模块最低毕业学分4学分，模块最低总部考试学分0学分，模块最低设置学分14学分。 </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 xml:space="preserve">4.综合实践课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该模块最低毕业学分8学分，模块最低总部考试学分0学分，模块最低设置学分8学分。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其中：社会调查（金融管理）（3学分），毕业设计（金融管理）（5学分）。</w:t>
      </w:r>
    </w:p>
    <w:p w:rsidR="00C51DDA" w:rsidRDefault="00C51DDA" w:rsidP="00C51DDA">
      <w:pPr>
        <w:widowControl/>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（三）课程说明（部分）</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1.公共基础课（略）</w:t>
      </w:r>
    </w:p>
    <w:p w:rsidR="00C51DDA" w:rsidRDefault="00C51DDA" w:rsidP="00C51DDA">
      <w:pPr>
        <w:pStyle w:val="a5"/>
        <w:spacing w:before="0" w:line="440" w:lineRule="exact"/>
        <w:ind w:left="0" w:firstLineChars="200" w:firstLine="482"/>
        <w:jc w:val="both"/>
        <w:rPr>
          <w:lang w:val="zh-TW"/>
        </w:rPr>
      </w:pPr>
      <w:r>
        <w:rPr>
          <w:rFonts w:hint="eastAsia"/>
          <w:b/>
          <w:bCs/>
          <w:lang w:val="en-US"/>
        </w:rPr>
        <w:t>2.专业课</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lastRenderedPageBreak/>
        <w:t>1）专业基础课</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（1）经济学基础</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通过本课程的学习，一方面使学生掌握现代经济学的基本理论、基本概念和基本方法，为进一步学习经济管理类的专业课程及将来从事经济工作奠定基础；另一方面使学生能分析和运用现代经济学知识，即根据实际情况有分析地把这些知识运用于社会主义经济建设的伟大实践中。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内容包括导言、上编、下编三个部分。导言，介绍西方经济学的研究对象和研究方法。上编是微观经济学的内容，主要介绍价格理论、弹性理论、消费者行为理论、生产理论、厂商均衡理论、分配理论、市场失灵与政府干预等。下编是宏观经济学的内容，主要介绍宏观经济学的内容和宏观经济指标、长期宏观经济分析、短期宏观经济分析、宏观经济政策及开放经济中的宏观经济等问题。</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（2）金融基础</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能够掌握和运用金融基本理论，理解、分析和解决现实金融问题。同时树立学生正确的价值观、全局意识，具备良好的职业素养和职业技能，适应新时代对青年学生的新要求，为社会主义现代化国家的经济建设做出贡献。</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本课程的主要内容包括：货币与货币制度、信用工具与资金融通、金融机构体系、利息与利率、金融市场、货币供给需求及其均衡与货币政策、通货膨胀与紧缩、外汇与国际收支、金融监管、金融发展等。</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（3）金融风险概论</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本课程4学分，共72学时，开设一学期。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能够正确理解金融风险的界定，掌握识别金融风险的方法；了解金融风险管理的测度等。同时要求学生树立正确的价值观、风险意识，具备良好的职业素养和职业技能，适应新时代对金融业的新要求，为社会主义现代化国家的经济建设做出贡献。</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的主要内容包括：金融风险的定义、信用风险、流动性风险、利率风险、汇率风险、操作风险、国别风险、票市场风险、债券市场风险、银行理财产品风险、基金、信托、租赁业务风险、互联网金融风险、巴塞尔协议扥等。</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（4）会计学概论</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对于经济管理类非会计专业的学生立足于从管理的角度认识会计。通过对会计学基本概念、基本理论、基本业务核算的学习，使学生可以较容易地掌握如何阅读、分析财务报告，学会如何利用会计信息进行预测和决策。通过本课程的学习，让学生掌握会计学的相关知识，树立正确的价值观，从而更好的投身于中国特色社会主义经济建设的实践。</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会计学概论》教学内容包括三大部分：一是会计基础理论；二是会计业务核算；三是财务报表介绍。在会计基础理论部分，介绍会计的基本概念、复式记账、会计循环等方法。在会计业务核算部分，以资金流程为主线，按照供应、生产、销售、利润的形成与分配来介绍。在财务报告部分，介绍财务报表的结构、财务报表的分析，以及如何利用附表和附录、阅读财务报表的方法与技巧。</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（5）商业银行经营管理</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本课程弘扬和培育社会主义核心价值观，促进学生德、智、体、美、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 xml:space="preserve">全面发展。通过学习，使学生理解掌握商业银行经营管理的相关知识和理论，树立诚信、稳 健意识，在学习中理解商业银行的性质职能、组织形式与经营模式、经营原则、 经营环境与发展趋势，理解商业银行各类主要业务的经营、业务创新及其市场营 销、资产负债管理及风险管理和绩效评价等。促使学生思考商业银行的发展趋势，为其未来更好的从事金融业务打下坚实的基础。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商业银行的概述，商业银行的负债业务，商业银行的资产业务，商业银行的表外业务与国际业务，商业银行的业务创新，商业银行的市场营销，商业银行的资产负债管理，商业银行的风险管理，商业银行的财务报表与绩效评价等。</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先修课程：西方经济学、现代管理原理等。</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（1）金融市场</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本课程4学分，共72学时，开设一学期。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应能了解和掌握金融市场的基本构成要素，了解和掌握金融市场的基本概念、基本理论、基本运作方式方法，了解和掌握金融市场的基本原则、目标、功能和作用，并能运用所学理论、方法分析我国金融市场的实践，树立正确的价值观，从而更好的服务于中国特色社会主义经济建设。</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主要内容包括：本课程遵循从一般到个别的研究规律，以金融市场基本元素为线索，引入金融市场的各个子市场。具体包括：金融市场概论、金融市场的参与者、金融市场的交易工具、货币市场、债券市场、股票市场、证券投资基金市场、外汇市场、保险市场、衍生金融市场、金融市场主要流派介绍。</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（2）个人理财</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本课程4学分，72学时，开设一学期。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树立科学、正确的价值观和理财观。较全面地了解个人理财的基础理论和基本知识；熟悉我国现行的各类个人理财产品，掌握各类理财产品的内容、性质、风险和赢利状况；明确个人理财过程中应当承担的义务、应当享有的法定权利以及应当承担的法律责任。理论联系实际，提高学生理解、运用或设计、操作个人理财工具的水平以及分析、解决个人理财中出现实际问题的能力。</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主要内容：银行理财、保险理财、信托理财、证券理财、外汇理财、房地产投资、教育投资、退休养老投资、艺术品投资、税收筹划等。</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（3）金融企业会计</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本课程4学分，共72学时，开设一学期。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课程以金融理论和会计理论为理论基础，重在研究运用会计方法，发挥会计核算与监督作用，为实现金融业经营、管理目标服务。通过本课程的学习，可以帮助学生掌握金融企业会计的基本知识、方法和业务规定，掌握商业银行基本经营业</w:t>
      </w:r>
      <w:r>
        <w:rPr>
          <w:rFonts w:ascii="宋体" w:eastAsia="宋体" w:hAnsi="宋体" w:cs="宋体" w:hint="eastAsia"/>
          <w:lang w:eastAsia="zh-CN"/>
        </w:rPr>
        <w:lastRenderedPageBreak/>
        <w:t xml:space="preserve">务的核算，为金融企业经营预测、决策和分析服务，树立正确的价值观，让学生更好地投身于中国特色社会主义经济建设的实践。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内容包括：金融企业会计核算方法，存款业务核算，贷款业务核算，现金出纳业务核算，系统内电子汇划业务，金融机构往来业务核算，支付结算业务核算，中间业务核算，金融企业内部业务核算，年度决算和财务报表的编制与分析等。</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（4）互联网金融概论</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本课程4学分，共72学时，开设一学期。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可以比较完整地掌握互联网金融的基本概念、主要业态、风险管理、政策监管等知识；在微观层面上把握互联网金融与传统金融的异同，熟悉互联网金融主要业态的概念特点、运营模式以及收益风险等知识，正确应用互联网金融技术，以优化投融资策略与资产配置策略，提高资金使用的效率和效用；在宏观层面上深刻理解互联网金融的金融本质，从而认识互联网金融业</w:t>
      </w:r>
      <w:proofErr w:type="gramStart"/>
      <w:r>
        <w:rPr>
          <w:rFonts w:ascii="宋体" w:eastAsia="宋体" w:hAnsi="宋体" w:cs="宋体" w:hint="eastAsia"/>
          <w:lang w:eastAsia="zh-CN"/>
        </w:rPr>
        <w:t>态及其</w:t>
      </w:r>
      <w:proofErr w:type="gramEnd"/>
      <w:r>
        <w:rPr>
          <w:rFonts w:ascii="宋体" w:eastAsia="宋体" w:hAnsi="宋体" w:cs="宋体" w:hint="eastAsia"/>
          <w:lang w:eastAsia="zh-CN"/>
        </w:rPr>
        <w:t>监管政策、宏观管理的发展规律；熟知如何利用互联网金融推进国家普惠金融体系的建设，扩大金融的服务群体。在互联网金融蓬勃发展和持续创新的背景下，学生也要通过本课程的学习建立起正确的价值观，遵守法律法规，恪守职业道德，杜绝金融欺诈等不良行为，为国家深化金融改革的大局服务。</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课程主要内容包括：互联网金融的基本概念和基本理论；互联网金融的主要业态，包括数字货币、网络支付、互联网借贷、网络众筹、互联网小额信贷、互联网消费金融、互联网供应链金融、互联网财富管理等；大数据金融的创新与发展；互联网金融风险与管理；互联网金融监管；互联网金融与普惠金融、货币政策、金融稳定等宏观管理的关系等。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（5）金融营销基础</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本课程3学分，共54学时，开设一学期。</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学生可以比较完整地掌握金融营销的概念特点、金融市场定位、金融产品的定价策略和促销策略、金融企业公共关系营销等知识；深刻认识到需要以市场需求为核心、以客户价值和客户满意为精髓来把握金融营销活动的规</w:t>
      </w:r>
      <w:r>
        <w:rPr>
          <w:rFonts w:ascii="宋体" w:eastAsia="宋体" w:hAnsi="宋体" w:cs="宋体" w:hint="eastAsia"/>
          <w:lang w:eastAsia="zh-CN"/>
        </w:rPr>
        <w:lastRenderedPageBreak/>
        <w:t>律；在实际的金融营销活动中，树立起正确的价值观和营销指导思想，遵守法律法规、诚信友善，制定正确的营销战略与策略，以维护和保障客户根本利益、满足客户需求，最终实现金融企业的持续盈利和发展。</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主要内容包括：金融营销概述；金融营销的客户行为分析；金融 STP 战略；金融产品的生命周期、金融产品组合与优化策略、金融新产品的开发以及金融品牌；金融产品的定价、渠道和促销策略；金融企业公共关系营销；金融服务营销策略；互联网金融营销等。</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3）专业拓展课（略）</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3.通识课（略）</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4.综合实践课（略）</w:t>
      </w:r>
    </w:p>
    <w:p w:rsidR="00C51DDA" w:rsidRDefault="00C51DDA" w:rsidP="00C51DDA">
      <w:pPr>
        <w:widowControl/>
        <w:spacing w:line="440" w:lineRule="exact"/>
        <w:ind w:firstLineChars="200" w:firstLine="482"/>
        <w:jc w:val="both"/>
        <w:rPr>
          <w:rFonts w:ascii="仿宋" w:eastAsia="仿宋" w:hAnsi="仿宋" w:cs="仿宋"/>
          <w:b/>
          <w:lang w:eastAsia="zh-CN"/>
        </w:rPr>
      </w:pPr>
      <w:r>
        <w:rPr>
          <w:rFonts w:ascii="仿宋" w:eastAsia="仿宋" w:hAnsi="仿宋" w:cs="仿宋" w:hint="eastAsia"/>
          <w:b/>
          <w:lang w:eastAsia="zh-CN"/>
        </w:rPr>
        <w:t>（四）课程考核方式</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课程的考核方式以每门课程的考核说明为主要依据。课程考核一般包括形成性考核和终结性考试。课程考核的内容符合教学大纲，以基本理论、基本知识和基本技能考核为主，同时注意考核学生综合运用所学理论、知识和技能，分析解决问题的能力。课程考核成绩统一采用百分制，即形成性考核、终结性考试、课程综合成绩均采用百分制。课程综合成绩达到 60 分及以上（及格），可获得本课程相应学分。国家开放大学和长春分部分别按照考试工作的有关制度和文件组织考试。 </w:t>
      </w:r>
    </w:p>
    <w:p w:rsidR="00C51DDA" w:rsidRDefault="00C51DDA" w:rsidP="00C51DDA">
      <w:pPr>
        <w:widowControl/>
        <w:spacing w:line="440" w:lineRule="exact"/>
        <w:ind w:firstLineChars="200" w:firstLine="520"/>
        <w:rPr>
          <w:rFonts w:ascii="华文中宋" w:eastAsia="华文中宋" w:hAnsi="华文中宋" w:cs="华文中宋"/>
          <w:sz w:val="26"/>
          <w:szCs w:val="26"/>
          <w:lang w:eastAsia="zh-CN"/>
        </w:rPr>
      </w:pPr>
      <w:r>
        <w:rPr>
          <w:rFonts w:ascii="华文中宋" w:eastAsia="华文中宋" w:hAnsi="华文中宋" w:cs="华文中宋" w:hint="eastAsia"/>
          <w:sz w:val="26"/>
          <w:szCs w:val="26"/>
          <w:lang w:eastAsia="zh-CN"/>
        </w:rPr>
        <w:t xml:space="preserve">六、毕业规则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本专业各模块最低毕业学分依次为：思想政治课11学分；公共英语课3学分；</w:t>
      </w:r>
      <w:r>
        <w:rPr>
          <w:rFonts w:hint="eastAsia"/>
          <w:lang w:eastAsia="zh-CN"/>
        </w:rPr>
        <w:t>其他课程</w:t>
      </w:r>
      <w:r>
        <w:rPr>
          <w:rFonts w:ascii="宋体" w:eastAsia="宋体" w:hAnsi="宋体" w:cs="宋体" w:hint="eastAsia"/>
          <w:lang w:eastAsia="zh-CN"/>
        </w:rPr>
        <w:t>5学分；专业基础课20学分；专业核心课 26 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4学分；专业拓展课 2 学分；综合实践课 8 学分。</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本专业毕业最低学分为 79学分，最低总部考试学分为52学分。</w:t>
      </w:r>
    </w:p>
    <w:p w:rsidR="00C51DDA" w:rsidRDefault="00C51DDA" w:rsidP="00C51DDA">
      <w:pPr>
        <w:widowControl/>
        <w:spacing w:line="440" w:lineRule="exact"/>
        <w:ind w:firstLineChars="200" w:firstLine="520"/>
        <w:rPr>
          <w:rFonts w:ascii="华文中宋" w:eastAsia="华文中宋" w:hAnsi="华文中宋" w:cs="华文中宋"/>
          <w:sz w:val="26"/>
          <w:szCs w:val="26"/>
          <w:lang w:eastAsia="zh-CN"/>
        </w:rPr>
      </w:pPr>
      <w:r>
        <w:rPr>
          <w:rFonts w:ascii="华文中宋" w:eastAsia="华文中宋" w:hAnsi="华文中宋" w:cs="华文中宋" w:hint="eastAsia"/>
          <w:sz w:val="26"/>
          <w:szCs w:val="26"/>
          <w:lang w:eastAsia="zh-CN"/>
        </w:rPr>
        <w:t>七、教学计划进程表（附后）</w:t>
      </w:r>
    </w:p>
    <w:p w:rsidR="00C51DDA" w:rsidRDefault="00C51DDA" w:rsidP="00C51DDA">
      <w:pPr>
        <w:widowControl/>
        <w:spacing w:line="440" w:lineRule="exact"/>
        <w:ind w:firstLineChars="200" w:firstLine="520"/>
        <w:rPr>
          <w:rFonts w:ascii="华文中宋" w:eastAsia="华文中宋" w:hAnsi="华文中宋" w:cs="华文中宋"/>
          <w:sz w:val="26"/>
          <w:szCs w:val="26"/>
          <w:lang w:eastAsia="zh-CN"/>
        </w:rPr>
      </w:pPr>
      <w:r>
        <w:rPr>
          <w:rFonts w:ascii="华文中宋" w:eastAsia="华文中宋" w:hAnsi="华文中宋" w:cs="华文中宋" w:hint="eastAsia"/>
          <w:sz w:val="26"/>
          <w:szCs w:val="26"/>
          <w:lang w:eastAsia="zh-CN"/>
        </w:rPr>
        <w:t xml:space="preserve">八、支持服务能力 </w:t>
      </w:r>
    </w:p>
    <w:p w:rsidR="00C51DDA" w:rsidRDefault="00C51DDA" w:rsidP="00C51DDA">
      <w:pPr>
        <w:widowControl/>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（一）师资队伍</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 xml:space="preserve">在师资配置上，国开总部统一开设的必修课程均配备1名课程主持教师（课程负责人），长春分部配备了专业责任教师、课程责任教师以及课程辅导教师。长春分部开设的选修课程由学校配备了课程负责人，负责课程开设。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在教师培训上，国开总部和长春分部会定期、不定期的针对整体教师队伍进行不同形式的培训，培训内 </w:t>
      </w:r>
      <w:proofErr w:type="gramStart"/>
      <w:r>
        <w:rPr>
          <w:rFonts w:ascii="宋体" w:eastAsia="宋体" w:hAnsi="宋体" w:cs="宋体" w:hint="eastAsia"/>
          <w:lang w:eastAsia="zh-CN"/>
        </w:rPr>
        <w:t>容主要</w:t>
      </w:r>
      <w:proofErr w:type="gramEnd"/>
      <w:r>
        <w:rPr>
          <w:rFonts w:ascii="宋体" w:eastAsia="宋体" w:hAnsi="宋体" w:cs="宋体" w:hint="eastAsia"/>
          <w:lang w:eastAsia="zh-CN"/>
        </w:rPr>
        <w:t xml:space="preserve">包括远程教育理论、现代教育技术、教学设计、专业建设、教学资源建设、 教学支持服务、教学管理和教学研究等。 </w:t>
      </w:r>
    </w:p>
    <w:p w:rsidR="00C51DDA" w:rsidRDefault="00C51DDA" w:rsidP="00C51DDA">
      <w:pPr>
        <w:widowControl/>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 xml:space="preserve">（二）教学资源 </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 xml:space="preserve">本专业总部开设的统设必修课程会选择知识体系健全、市场口碑良好、且适合开放教育学生群体的书籍为文字教材，编写教学大纲、考核说明和习题集等教学资源，指导学生学习；在条件成熟后，会聘请高校名师担任主编主讲，建设文字教材、音像教材、网络课程、数字教材等多种媒体的教学资源，资源建设强调一体化设计。选修课程由分部统一开设，分部根据当地的具体情况开设课程，建设课程学习资源。同时，为促进学生更好学习和复习，本专业还组织开展各种网上教学活动和建设专题讲座等综合性的专业学习资源。 </w:t>
      </w:r>
    </w:p>
    <w:p w:rsidR="00C51DDA" w:rsidRDefault="00C51DDA" w:rsidP="00C51DDA">
      <w:pPr>
        <w:widowControl/>
        <w:spacing w:line="440" w:lineRule="exact"/>
        <w:ind w:firstLineChars="200" w:firstLine="482"/>
        <w:jc w:val="both"/>
        <w:rPr>
          <w:rFonts w:ascii="仿宋" w:eastAsia="仿宋" w:hAnsi="仿宋" w:cs="仿宋"/>
          <w:b/>
          <w:bCs/>
          <w:lang w:eastAsia="zh-CN"/>
        </w:rPr>
      </w:pPr>
      <w:r>
        <w:rPr>
          <w:rFonts w:ascii="仿宋" w:eastAsia="仿宋" w:hAnsi="仿宋" w:cs="仿宋" w:hint="eastAsia"/>
          <w:b/>
          <w:bCs/>
          <w:lang w:eastAsia="zh-CN"/>
        </w:rPr>
        <w:t xml:space="preserve">（三）设施设备 </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1.教学环境</w:t>
      </w:r>
    </w:p>
    <w:p w:rsidR="00C51DDA" w:rsidRDefault="00C51DDA" w:rsidP="00C51DDA">
      <w:pPr>
        <w:widowControl/>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本专业依托国家开放大学学习网进行网上教学，以专业和课程为单位进行网上教学资源和教学活动的整体设计，为学生提供一个便利的网上学习环境。分部组织开展网上教学活动，学习中心组织学生上网学习。</w:t>
      </w:r>
    </w:p>
    <w:p w:rsidR="00C51DDA" w:rsidRDefault="00C51DDA" w:rsidP="00C51DDA">
      <w:pPr>
        <w:widowControl/>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 xml:space="preserve">2.图书资料与学习资源 </w:t>
      </w:r>
    </w:p>
    <w:p w:rsidR="00C51DDA" w:rsidRDefault="00C51DDA" w:rsidP="00C51DDA">
      <w:pPr>
        <w:widowControl/>
        <w:spacing w:line="440" w:lineRule="exact"/>
        <w:ind w:firstLineChars="200" w:firstLine="480"/>
        <w:jc w:val="both"/>
        <w:rPr>
          <w:rFonts w:ascii="华文中宋" w:eastAsia="华文中宋" w:hAnsi="华文中宋" w:cs="华文中宋"/>
          <w:b/>
          <w:sz w:val="32"/>
          <w:szCs w:val="32"/>
          <w:lang w:eastAsia="zh-CN"/>
        </w:rPr>
      </w:pPr>
      <w:r>
        <w:rPr>
          <w:rFonts w:ascii="宋体" w:eastAsia="宋体" w:hAnsi="宋体" w:cs="宋体" w:hint="eastAsia"/>
          <w:lang w:eastAsia="zh-CN"/>
        </w:rPr>
        <w:t>总部、长春分部建有图书馆和数字图书馆，可以实现馆际借阅。图书种类覆盖了证券、银行、保险、期货等金融学科的书籍以及经济学领域的其他相关书籍。总部数字图书馆还配备了中国知网、万方知识服务平台、龙源期刊网、</w:t>
      </w:r>
      <w:proofErr w:type="gramStart"/>
      <w:r>
        <w:rPr>
          <w:rFonts w:ascii="宋体" w:eastAsia="宋体" w:hAnsi="宋体" w:cs="宋体" w:hint="eastAsia"/>
          <w:lang w:eastAsia="zh-CN"/>
        </w:rPr>
        <w:t>超星数字</w:t>
      </w:r>
      <w:proofErr w:type="gramEnd"/>
      <w:r>
        <w:rPr>
          <w:rFonts w:ascii="宋体" w:eastAsia="宋体" w:hAnsi="宋体" w:cs="宋体" w:hint="eastAsia"/>
          <w:lang w:eastAsia="zh-CN"/>
        </w:rPr>
        <w:t>图书馆电子书、EBM 外文电子书等，提供了种类众多的金融学科方面的数字图书资源。这些资源通过数字化的形式面向所有学生提供文献资源的阅览和下载。</w:t>
      </w:r>
    </w:p>
    <w:p w:rsidR="00C51DDA" w:rsidRDefault="00C51DDA" w:rsidP="00C51DDA">
      <w:pP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br w:type="page"/>
      </w: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822"/>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长春开放大学财经商贸大类金融类</w:t>
            </w:r>
            <w:r>
              <w:rPr>
                <w:rFonts w:ascii="宋体" w:eastAsia="宋体" w:hAnsi="宋体" w:cs="宋体" w:hint="eastAsia"/>
                <w:b/>
                <w:bCs/>
                <w:sz w:val="28"/>
                <w:szCs w:val="28"/>
                <w:lang w:eastAsia="zh-CN" w:bidi="ar-SA"/>
              </w:rPr>
              <w:br/>
              <w:t>2023春季金融服务与管理专业（专科）教学计划进程表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金融服务与管理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230301453020110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经济数学基础12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商业银行经营管理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税收基础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04114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会计学概论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金融风险概论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财务管理基础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51937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职业生涯规划（1）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供应</w:t>
            </w:r>
            <w:proofErr w:type="gramStart"/>
            <w:r>
              <w:rPr>
                <w:rFonts w:ascii="宋体" w:eastAsia="宋体" w:hAnsi="宋体" w:cs="宋体" w:hint="eastAsia"/>
                <w:sz w:val="22"/>
                <w:szCs w:val="22"/>
                <w:lang w:eastAsia="zh-CN" w:bidi="ar-SA"/>
              </w:rPr>
              <w:t>链金融</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海洋经济</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区块链金融</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金融市场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金融企业会计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02054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证券投资分析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互联网金融概论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04259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金融营销基础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金融服务礼仪</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小</w:t>
            </w:r>
            <w:proofErr w:type="gramStart"/>
            <w:r>
              <w:rPr>
                <w:rFonts w:ascii="宋体" w:eastAsia="宋体" w:hAnsi="宋体" w:cs="宋体" w:hint="eastAsia"/>
                <w:sz w:val="22"/>
                <w:szCs w:val="22"/>
                <w:lang w:eastAsia="zh-CN" w:bidi="ar-SA"/>
              </w:rPr>
              <w:t>微金融</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53040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反假币技术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创新创业基础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社会调查（金融管理）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毕业设计（金融管理）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法律实务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pStyle w:val="Heading110"/>
        <w:keepNext/>
        <w:keepLines/>
        <w:spacing w:after="0" w:line="460" w:lineRule="exact"/>
        <w:rPr>
          <w:rFonts w:ascii="华文中宋" w:eastAsia="华文中宋" w:hAnsi="华文中宋" w:cs="华文中宋"/>
          <w:b/>
          <w:bCs/>
          <w:color w:val="000000"/>
          <w:lang w:val="en-US"/>
        </w:rPr>
      </w:pPr>
      <w:r>
        <w:rPr>
          <w:rFonts w:ascii="方正大标宋简体" w:eastAsia="华文中宋" w:hAnsi="方正大标宋简体" w:cs="方正大标宋简体" w:hint="eastAsia"/>
          <w:b/>
        </w:rPr>
        <w:br w:type="page"/>
      </w: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882"/>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长春开放大学财经商贸大类金融类</w:t>
            </w:r>
            <w:r>
              <w:rPr>
                <w:rFonts w:ascii="宋体" w:eastAsia="宋体" w:hAnsi="宋体" w:cs="宋体" w:hint="eastAsia"/>
                <w:b/>
                <w:bCs/>
                <w:sz w:val="28"/>
                <w:szCs w:val="28"/>
                <w:lang w:eastAsia="zh-CN" w:bidi="ar-SA"/>
              </w:rPr>
              <w:br/>
              <w:t>2023秋季金融服务与管理专业（专科）教学计划进程表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金融服务与管理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230901453020110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经济数学基础12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商业银行经营管理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税收基础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04114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会计学概论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金融风险概论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财务管理基础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51937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职业生涯规划（1）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供应</w:t>
            </w:r>
            <w:proofErr w:type="gramStart"/>
            <w:r>
              <w:rPr>
                <w:rFonts w:ascii="宋体" w:eastAsia="宋体" w:hAnsi="宋体" w:cs="宋体" w:hint="eastAsia"/>
                <w:sz w:val="22"/>
                <w:szCs w:val="22"/>
                <w:lang w:eastAsia="zh-CN" w:bidi="ar-SA"/>
              </w:rPr>
              <w:t>链金融</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海洋经济</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区块链金融</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金融市场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00945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金融企业会计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02054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证券投资分析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互联网金融概论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04259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金融营销基础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金融服务礼仪</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小</w:t>
            </w:r>
            <w:proofErr w:type="gramStart"/>
            <w:r>
              <w:rPr>
                <w:rFonts w:ascii="宋体" w:eastAsia="宋体" w:hAnsi="宋体" w:cs="宋体" w:hint="eastAsia"/>
                <w:sz w:val="22"/>
                <w:szCs w:val="22"/>
                <w:lang w:eastAsia="zh-CN" w:bidi="ar-SA"/>
              </w:rPr>
              <w:t>微金融</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53040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反假币技术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创新创业基础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社会调查（金融管理）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04279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毕业设计（金融管理）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法律实务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spacing w:line="460" w:lineRule="exact"/>
        <w:jc w:val="center"/>
        <w:rPr>
          <w:rFonts w:ascii="华文中宋" w:eastAsia="华文中宋" w:hAnsi="华文中宋" w:cs="华文中宋"/>
          <w:b/>
          <w:sz w:val="32"/>
          <w:szCs w:val="32"/>
          <w:lang w:eastAsia="zh-CN"/>
        </w:rPr>
      </w:pPr>
    </w:p>
    <w:p w:rsidR="00C51DDA" w:rsidRDefault="00C51DDA" w:rsidP="00C51DDA">
      <w:pPr>
        <w:pStyle w:val="Bodytext10"/>
        <w:spacing w:after="0" w:line="460" w:lineRule="exact"/>
        <w:ind w:firstLine="0"/>
        <w:jc w:val="center"/>
        <w:rPr>
          <w:rFonts w:ascii="华文中宋" w:eastAsia="华文中宋" w:hAnsi="华文中宋" w:cs="华文中宋"/>
          <w:b/>
          <w:color w:val="000000"/>
          <w:sz w:val="32"/>
          <w:szCs w:val="32"/>
          <w:lang w:val="en-US"/>
        </w:rPr>
      </w:pPr>
    </w:p>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长春开放大学公共管理与服务大类公共管理类</w:t>
      </w:r>
    </w:p>
    <w:p w:rsidR="00C51DDA" w:rsidRDefault="00C51DDA" w:rsidP="00C51DDA">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行政管理专业（专科）人才培养方案</w:t>
      </w:r>
      <w:bookmarkEnd w:id="8"/>
      <w:bookmarkEnd w:id="9"/>
      <w:bookmarkEnd w:id="10"/>
    </w:p>
    <w:p w:rsidR="00C51DDA" w:rsidRDefault="00C51DDA" w:rsidP="00C51DDA">
      <w:pPr>
        <w:pStyle w:val="Bodytext10"/>
        <w:spacing w:after="0" w:line="440" w:lineRule="exact"/>
        <w:ind w:firstLineChars="200" w:firstLine="480"/>
        <w:rPr>
          <w:rFonts w:ascii="华文中宋" w:eastAsia="华文中宋" w:hAnsi="华文中宋" w:cs="华文中宋"/>
          <w:b/>
          <w:bCs/>
          <w:color w:val="000000"/>
          <w:sz w:val="24"/>
          <w:szCs w:val="24"/>
        </w:rPr>
      </w:pPr>
      <w:bookmarkStart w:id="11" w:name="bookmark946"/>
      <w:bookmarkStart w:id="12" w:name="bookmark945"/>
      <w:bookmarkStart w:id="13" w:name="bookmark944"/>
      <w:bookmarkStart w:id="14" w:name="bookmark947"/>
    </w:p>
    <w:p w:rsidR="00C51DDA" w:rsidRDefault="00C51DDA" w:rsidP="00C51DDA">
      <w:pPr>
        <w:pStyle w:val="Bodytext10"/>
        <w:spacing w:after="0" w:line="440" w:lineRule="exact"/>
        <w:ind w:firstLineChars="200" w:firstLine="521"/>
        <w:rPr>
          <w:rFonts w:ascii="华文中宋" w:eastAsia="华文中宋" w:hAnsi="华文中宋" w:cs="华文中宋"/>
          <w:b/>
          <w:color w:val="000000"/>
          <w:sz w:val="26"/>
          <w:szCs w:val="26"/>
        </w:rPr>
      </w:pPr>
      <w:r>
        <w:rPr>
          <w:rFonts w:ascii="华文中宋" w:eastAsia="华文中宋" w:hAnsi="华文中宋" w:cs="华文中宋" w:hint="eastAsia"/>
          <w:b/>
          <w:color w:val="000000"/>
          <w:sz w:val="26"/>
          <w:szCs w:val="26"/>
        </w:rPr>
        <w:t>一</w:t>
      </w:r>
      <w:bookmarkEnd w:id="11"/>
      <w:r>
        <w:rPr>
          <w:rFonts w:ascii="华文中宋" w:eastAsia="华文中宋" w:hAnsi="华文中宋" w:cs="华文中宋" w:hint="eastAsia"/>
          <w:b/>
          <w:color w:val="000000"/>
          <w:sz w:val="26"/>
          <w:szCs w:val="26"/>
        </w:rPr>
        <w:t>、专业名称、层次、所属学科门类</w:t>
      </w:r>
      <w:bookmarkEnd w:id="12"/>
      <w:bookmarkEnd w:id="13"/>
      <w:bookmarkEnd w:id="14"/>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专业名称：行政管理。</w:t>
      </w:r>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专业层次：专科。</w:t>
      </w:r>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所属学科门类：公共管理与服务大类公共管理类。</w:t>
      </w:r>
    </w:p>
    <w:p w:rsidR="00C51DDA" w:rsidRDefault="00C51DDA" w:rsidP="00C51DDA">
      <w:pPr>
        <w:pStyle w:val="Bodytext10"/>
        <w:spacing w:after="0" w:line="440" w:lineRule="exact"/>
        <w:ind w:firstLineChars="200" w:firstLine="521"/>
        <w:rPr>
          <w:rFonts w:ascii="方正大标宋简体" w:eastAsia="华文中宋" w:hAnsi="方正大标宋简体" w:cs="方正大标宋简体"/>
          <w:b/>
          <w:color w:val="000000"/>
          <w:sz w:val="26"/>
          <w:szCs w:val="26"/>
        </w:rPr>
      </w:pPr>
      <w:bookmarkStart w:id="15" w:name="bookmark950"/>
      <w:bookmarkStart w:id="16" w:name="bookmark951"/>
      <w:bookmarkStart w:id="17" w:name="bookmark948"/>
      <w:bookmarkStart w:id="18" w:name="bookmark949"/>
      <w:r>
        <w:rPr>
          <w:rFonts w:ascii="方正大标宋简体" w:eastAsia="华文中宋" w:hAnsi="方正大标宋简体" w:cs="方正大标宋简体" w:hint="eastAsia"/>
          <w:b/>
          <w:color w:val="000000"/>
          <w:sz w:val="26"/>
          <w:szCs w:val="26"/>
        </w:rPr>
        <w:t>二</w:t>
      </w:r>
      <w:bookmarkEnd w:id="15"/>
      <w:r>
        <w:rPr>
          <w:rFonts w:ascii="方正大标宋简体" w:eastAsia="华文中宋" w:hAnsi="方正大标宋简体" w:cs="方正大标宋简体" w:hint="eastAsia"/>
          <w:b/>
          <w:color w:val="000000"/>
          <w:sz w:val="26"/>
          <w:szCs w:val="26"/>
        </w:rPr>
        <w:t>、入学要求</w:t>
      </w:r>
      <w:bookmarkEnd w:id="16"/>
      <w:bookmarkEnd w:id="17"/>
      <w:bookmarkEnd w:id="18"/>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普通高中、职业高中、技工学校和中等专业学校毕业生可报名注册入学。</w:t>
      </w:r>
    </w:p>
    <w:p w:rsidR="00C51DDA" w:rsidRDefault="00C51DDA" w:rsidP="00C51DDA">
      <w:pPr>
        <w:pStyle w:val="Bodytext10"/>
        <w:spacing w:after="0" w:line="440" w:lineRule="exact"/>
        <w:ind w:firstLineChars="200" w:firstLine="521"/>
        <w:rPr>
          <w:rFonts w:ascii="方正大标宋简体" w:eastAsia="华文中宋" w:hAnsi="方正大标宋简体" w:cs="方正大标宋简体"/>
          <w:b/>
          <w:color w:val="000000"/>
          <w:sz w:val="26"/>
          <w:szCs w:val="26"/>
        </w:rPr>
      </w:pPr>
      <w:bookmarkStart w:id="19" w:name="bookmark954"/>
      <w:bookmarkStart w:id="20" w:name="bookmark955"/>
      <w:bookmarkStart w:id="21" w:name="bookmark952"/>
      <w:bookmarkStart w:id="22" w:name="bookmark953"/>
      <w:r>
        <w:rPr>
          <w:rFonts w:ascii="方正大标宋简体" w:eastAsia="华文中宋" w:hAnsi="方正大标宋简体" w:cs="方正大标宋简体" w:hint="eastAsia"/>
          <w:b/>
          <w:color w:val="000000"/>
          <w:sz w:val="26"/>
          <w:szCs w:val="26"/>
        </w:rPr>
        <w:t>三</w:t>
      </w:r>
      <w:bookmarkEnd w:id="19"/>
      <w:r>
        <w:rPr>
          <w:rFonts w:ascii="方正大标宋简体" w:eastAsia="华文中宋" w:hAnsi="方正大标宋简体" w:cs="方正大标宋简体" w:hint="eastAsia"/>
          <w:b/>
          <w:color w:val="000000"/>
          <w:sz w:val="26"/>
          <w:szCs w:val="26"/>
        </w:rPr>
        <w:t>、培养目标</w:t>
      </w:r>
      <w:bookmarkEnd w:id="20"/>
      <w:bookmarkEnd w:id="21"/>
      <w:bookmarkEnd w:id="22"/>
    </w:p>
    <w:p w:rsidR="00C51DDA" w:rsidRDefault="00C51DDA" w:rsidP="00C51DDA">
      <w:pPr>
        <w:pStyle w:val="Bodytext10"/>
        <w:spacing w:after="0" w:line="440" w:lineRule="exact"/>
        <w:ind w:firstLineChars="200" w:firstLine="480"/>
        <w:jc w:val="both"/>
        <w:rPr>
          <w:color w:val="000000"/>
          <w:sz w:val="24"/>
          <w:szCs w:val="24"/>
        </w:rPr>
      </w:pPr>
      <w:bookmarkStart w:id="23" w:name="bookmark958"/>
      <w:bookmarkStart w:id="24" w:name="bookmark957"/>
      <w:bookmarkStart w:id="25" w:name="bookmark959"/>
      <w:bookmarkStart w:id="26" w:name="bookmark956"/>
      <w:r>
        <w:rPr>
          <w:rFonts w:hint="eastAsia"/>
          <w:color w:val="000000"/>
          <w:sz w:val="24"/>
          <w:szCs w:val="24"/>
        </w:rPr>
        <w:t>本专业紧紧围绕立德树人根本任务，面向基层党政机关、企事业单位、社会组织、社区等各类型组织，旨在培养德</w:t>
      </w:r>
      <w:r>
        <w:rPr>
          <w:rFonts w:hint="eastAsia"/>
          <w:color w:val="000000"/>
          <w:sz w:val="24"/>
          <w:szCs w:val="24"/>
          <w:lang w:eastAsia="zh-CN"/>
        </w:rPr>
        <w:t>、</w:t>
      </w:r>
      <w:r>
        <w:rPr>
          <w:rFonts w:hint="eastAsia"/>
          <w:color w:val="000000"/>
          <w:sz w:val="24"/>
          <w:szCs w:val="24"/>
        </w:rPr>
        <w:t>智</w:t>
      </w:r>
      <w:r>
        <w:rPr>
          <w:rFonts w:hint="eastAsia"/>
          <w:color w:val="000000"/>
          <w:sz w:val="24"/>
          <w:szCs w:val="24"/>
          <w:lang w:eastAsia="zh-CN"/>
        </w:rPr>
        <w:t>、</w:t>
      </w:r>
      <w:r>
        <w:rPr>
          <w:rFonts w:hint="eastAsia"/>
          <w:color w:val="000000"/>
          <w:sz w:val="24"/>
          <w:szCs w:val="24"/>
        </w:rPr>
        <w:t>体</w:t>
      </w:r>
      <w:r>
        <w:rPr>
          <w:rFonts w:hint="eastAsia"/>
          <w:color w:val="000000"/>
          <w:sz w:val="24"/>
          <w:szCs w:val="24"/>
          <w:lang w:eastAsia="zh-CN"/>
        </w:rPr>
        <w:t>、</w:t>
      </w:r>
      <w:r>
        <w:rPr>
          <w:rFonts w:hint="eastAsia"/>
          <w:color w:val="000000"/>
          <w:sz w:val="24"/>
          <w:szCs w:val="24"/>
        </w:rPr>
        <w:t>美</w:t>
      </w:r>
      <w:r>
        <w:rPr>
          <w:rFonts w:hint="eastAsia"/>
          <w:color w:val="000000"/>
          <w:sz w:val="24"/>
          <w:szCs w:val="24"/>
          <w:lang w:eastAsia="zh-CN"/>
        </w:rPr>
        <w:t>、</w:t>
      </w:r>
      <w:r>
        <w:rPr>
          <w:rFonts w:hint="eastAsia"/>
          <w:color w:val="000000"/>
          <w:sz w:val="24"/>
          <w:szCs w:val="24"/>
        </w:rPr>
        <w:t>劳全面发展，有良好的职业道德和人文素养的社会主义建设者和接班人，掌握行政管理专业基础理论和知识，具备一定的组织与执行、沟通与协调、调查与分析、应用文写作、现代化办公等综合素质和能力，能够在基层管理岗位较好地解决实际问题的、具有创新意识的高素质技能型人才。</w:t>
      </w:r>
    </w:p>
    <w:p w:rsidR="00C51DDA" w:rsidRDefault="00C51DDA" w:rsidP="00C51DDA">
      <w:pPr>
        <w:pStyle w:val="Bodytext10"/>
        <w:spacing w:after="0" w:line="440" w:lineRule="exact"/>
        <w:ind w:firstLineChars="200" w:firstLine="521"/>
        <w:rPr>
          <w:rFonts w:ascii="方正大标宋简体" w:eastAsia="华文中宋" w:hAnsi="方正大标宋简体" w:cs="方正大标宋简体"/>
          <w:b/>
          <w:color w:val="000000"/>
          <w:sz w:val="26"/>
          <w:szCs w:val="26"/>
        </w:rPr>
      </w:pPr>
      <w:r>
        <w:rPr>
          <w:rFonts w:ascii="方正大标宋简体" w:eastAsia="华文中宋" w:hAnsi="方正大标宋简体" w:cs="方正大标宋简体" w:hint="eastAsia"/>
          <w:b/>
          <w:color w:val="000000"/>
          <w:sz w:val="26"/>
          <w:szCs w:val="26"/>
        </w:rPr>
        <w:t>四</w:t>
      </w:r>
      <w:bookmarkEnd w:id="23"/>
      <w:r>
        <w:rPr>
          <w:rFonts w:ascii="方正大标宋简体" w:eastAsia="华文中宋" w:hAnsi="方正大标宋简体" w:cs="方正大标宋简体" w:hint="eastAsia"/>
          <w:b/>
          <w:color w:val="000000"/>
          <w:sz w:val="26"/>
          <w:szCs w:val="26"/>
        </w:rPr>
        <w:t>、培养规格</w:t>
      </w:r>
      <w:bookmarkEnd w:id="24"/>
      <w:bookmarkEnd w:id="25"/>
      <w:bookmarkEnd w:id="26"/>
    </w:p>
    <w:p w:rsidR="00C51DDA" w:rsidRDefault="00C51DDA" w:rsidP="00C51DDA">
      <w:pPr>
        <w:pStyle w:val="Bodytext10"/>
        <w:tabs>
          <w:tab w:val="left" w:pos="944"/>
        </w:tabs>
        <w:spacing w:after="0" w:line="440" w:lineRule="exact"/>
        <w:ind w:firstLineChars="200" w:firstLine="480"/>
        <w:rPr>
          <w:sz w:val="24"/>
          <w:szCs w:val="24"/>
        </w:rPr>
      </w:pPr>
      <w:bookmarkStart w:id="27" w:name="bookmark960"/>
      <w:r>
        <w:rPr>
          <w:rFonts w:hint="eastAsia"/>
          <w:color w:val="000000"/>
          <w:sz w:val="24"/>
          <w:szCs w:val="24"/>
        </w:rPr>
        <w:t>1</w:t>
      </w:r>
      <w:bookmarkEnd w:id="27"/>
      <w:r>
        <w:rPr>
          <w:rFonts w:hint="eastAsia"/>
          <w:color w:val="000000"/>
          <w:sz w:val="24"/>
          <w:szCs w:val="24"/>
          <w:lang w:val="en-US" w:eastAsia="zh-CN"/>
        </w:rPr>
        <w:t>.</w:t>
      </w:r>
      <w:r>
        <w:rPr>
          <w:rFonts w:hint="eastAsia"/>
          <w:color w:val="000000"/>
          <w:sz w:val="24"/>
          <w:szCs w:val="24"/>
        </w:rPr>
        <w:t>修业年限：</w:t>
      </w:r>
      <w:r>
        <w:rPr>
          <w:rFonts w:hint="eastAsia"/>
          <w:color w:val="000000"/>
          <w:sz w:val="24"/>
          <w:szCs w:val="24"/>
          <w:lang w:val="en-US" w:eastAsia="zh-CN"/>
        </w:rPr>
        <w:t>最低</w:t>
      </w:r>
      <w:r>
        <w:rPr>
          <w:rFonts w:hint="eastAsia"/>
          <w:color w:val="000000"/>
          <w:sz w:val="24"/>
          <w:szCs w:val="24"/>
        </w:rPr>
        <w:t>修业年限</w:t>
      </w:r>
      <w:r>
        <w:rPr>
          <w:rFonts w:hint="eastAsia"/>
          <w:color w:val="000000"/>
          <w:sz w:val="24"/>
          <w:szCs w:val="24"/>
          <w:lang w:val="en-US" w:eastAsia="zh-CN" w:bidi="en-US"/>
        </w:rPr>
        <w:t>2.5</w:t>
      </w:r>
      <w:r>
        <w:rPr>
          <w:rFonts w:hint="eastAsia"/>
          <w:color w:val="000000"/>
          <w:sz w:val="24"/>
          <w:szCs w:val="24"/>
        </w:rPr>
        <w:t>年，</w:t>
      </w:r>
      <w:r>
        <w:rPr>
          <w:rFonts w:hint="eastAsia"/>
          <w:color w:val="000000"/>
          <w:sz w:val="24"/>
          <w:szCs w:val="24"/>
          <w:lang w:val="en-US" w:eastAsia="zh-CN"/>
        </w:rPr>
        <w:t>学生</w:t>
      </w:r>
      <w:r>
        <w:rPr>
          <w:rFonts w:hint="eastAsia"/>
          <w:color w:val="000000"/>
          <w:sz w:val="24"/>
          <w:szCs w:val="24"/>
        </w:rPr>
        <w:t>学籍</w:t>
      </w:r>
      <w:r>
        <w:rPr>
          <w:rFonts w:hint="eastAsia"/>
          <w:color w:val="000000"/>
          <w:sz w:val="24"/>
          <w:szCs w:val="24"/>
          <w:lang w:val="en-US" w:eastAsia="zh-CN"/>
        </w:rPr>
        <w:t>自注册入学起</w:t>
      </w:r>
      <w:r>
        <w:rPr>
          <w:rFonts w:hint="eastAsia"/>
          <w:color w:val="000000"/>
          <w:sz w:val="24"/>
          <w:szCs w:val="24"/>
        </w:rPr>
        <w:t>8年</w:t>
      </w:r>
      <w:r>
        <w:rPr>
          <w:rFonts w:hint="eastAsia"/>
          <w:color w:val="000000"/>
          <w:sz w:val="24"/>
          <w:szCs w:val="24"/>
          <w:lang w:val="en-US" w:eastAsia="zh-CN"/>
        </w:rPr>
        <w:t>内</w:t>
      </w:r>
      <w:r>
        <w:rPr>
          <w:rFonts w:hint="eastAsia"/>
          <w:color w:val="000000"/>
          <w:sz w:val="24"/>
          <w:szCs w:val="24"/>
        </w:rPr>
        <w:t>有效。</w:t>
      </w:r>
    </w:p>
    <w:p w:rsidR="00C51DDA" w:rsidRDefault="00C51DDA" w:rsidP="00C51DDA">
      <w:pPr>
        <w:pStyle w:val="Bodytext10"/>
        <w:tabs>
          <w:tab w:val="left" w:pos="944"/>
        </w:tabs>
        <w:spacing w:after="0" w:line="440" w:lineRule="exact"/>
        <w:ind w:firstLineChars="200" w:firstLine="480"/>
        <w:jc w:val="both"/>
        <w:rPr>
          <w:sz w:val="24"/>
          <w:szCs w:val="24"/>
        </w:rPr>
      </w:pPr>
      <w:bookmarkStart w:id="28" w:name="bookmark961"/>
      <w:r>
        <w:rPr>
          <w:rFonts w:hint="eastAsia"/>
          <w:color w:val="000000"/>
          <w:sz w:val="24"/>
          <w:szCs w:val="24"/>
        </w:rPr>
        <w:t>2</w:t>
      </w:r>
      <w:bookmarkEnd w:id="28"/>
      <w:r>
        <w:rPr>
          <w:rFonts w:hint="eastAsia"/>
          <w:color w:val="000000"/>
          <w:sz w:val="24"/>
          <w:szCs w:val="24"/>
          <w:lang w:val="en-US" w:eastAsia="zh-CN"/>
        </w:rPr>
        <w:t>.</w:t>
      </w:r>
      <w:r>
        <w:rPr>
          <w:rFonts w:hint="eastAsia"/>
          <w:color w:val="000000"/>
          <w:sz w:val="24"/>
          <w:szCs w:val="24"/>
        </w:rPr>
        <w:t>学习形式：开放教育。</w:t>
      </w:r>
    </w:p>
    <w:p w:rsidR="00C51DDA" w:rsidRDefault="00C51DDA" w:rsidP="00C51DDA">
      <w:pPr>
        <w:pStyle w:val="Bodytext10"/>
        <w:tabs>
          <w:tab w:val="left" w:pos="944"/>
        </w:tabs>
        <w:spacing w:after="0" w:line="440" w:lineRule="exact"/>
        <w:ind w:firstLineChars="200" w:firstLine="480"/>
        <w:jc w:val="both"/>
        <w:rPr>
          <w:sz w:val="24"/>
          <w:szCs w:val="24"/>
        </w:rPr>
      </w:pPr>
      <w:bookmarkStart w:id="29" w:name="bookmark962"/>
      <w:r>
        <w:rPr>
          <w:rFonts w:hint="eastAsia"/>
          <w:color w:val="000000"/>
          <w:sz w:val="24"/>
          <w:szCs w:val="24"/>
        </w:rPr>
        <w:t>3</w:t>
      </w:r>
      <w:bookmarkEnd w:id="29"/>
      <w:r>
        <w:rPr>
          <w:rFonts w:hint="eastAsia"/>
          <w:color w:val="000000"/>
          <w:sz w:val="24"/>
          <w:szCs w:val="24"/>
          <w:lang w:val="en-US" w:eastAsia="zh-CN"/>
        </w:rPr>
        <w:t>.</w:t>
      </w:r>
      <w:r>
        <w:rPr>
          <w:rFonts w:hint="eastAsia"/>
          <w:color w:val="000000"/>
          <w:sz w:val="24"/>
          <w:szCs w:val="24"/>
        </w:rPr>
        <w:t>总学时学分：</w:t>
      </w:r>
      <w:r>
        <w:rPr>
          <w:rFonts w:hint="eastAsia"/>
          <w:color w:val="000000"/>
          <w:sz w:val="24"/>
          <w:szCs w:val="24"/>
          <w:lang w:eastAsia="zh-CN"/>
        </w:rPr>
        <w:t>1422学时，79学分</w:t>
      </w:r>
      <w:r>
        <w:rPr>
          <w:rFonts w:hint="eastAsia"/>
          <w:color w:val="000000"/>
          <w:sz w:val="24"/>
          <w:szCs w:val="24"/>
        </w:rPr>
        <w:t>。</w:t>
      </w:r>
    </w:p>
    <w:p w:rsidR="00C51DDA" w:rsidRDefault="00C51DDA" w:rsidP="00C51DDA">
      <w:pPr>
        <w:pStyle w:val="Bodytext10"/>
        <w:tabs>
          <w:tab w:val="left" w:pos="944"/>
        </w:tabs>
        <w:spacing w:after="0" w:line="440" w:lineRule="exact"/>
        <w:ind w:firstLineChars="200" w:firstLine="480"/>
        <w:jc w:val="both"/>
        <w:rPr>
          <w:color w:val="000000"/>
          <w:sz w:val="24"/>
          <w:szCs w:val="24"/>
        </w:rPr>
      </w:pPr>
      <w:bookmarkStart w:id="30" w:name="bookmark963"/>
      <w:r>
        <w:rPr>
          <w:rFonts w:hint="eastAsia"/>
          <w:color w:val="000000"/>
          <w:sz w:val="24"/>
          <w:szCs w:val="24"/>
        </w:rPr>
        <w:t>4</w:t>
      </w:r>
      <w:bookmarkEnd w:id="30"/>
      <w:r>
        <w:rPr>
          <w:rFonts w:hint="eastAsia"/>
          <w:color w:val="000000"/>
          <w:sz w:val="24"/>
          <w:szCs w:val="24"/>
          <w:lang w:val="en-US" w:eastAsia="zh-CN"/>
        </w:rPr>
        <w:t>.</w:t>
      </w:r>
      <w:r>
        <w:rPr>
          <w:rFonts w:hint="eastAsia"/>
          <w:color w:val="000000"/>
          <w:sz w:val="24"/>
          <w:szCs w:val="24"/>
        </w:rPr>
        <w:t>人才培养知识、能力和素质要求：</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1）</w:t>
      </w:r>
      <w:r>
        <w:rPr>
          <w:rFonts w:hint="eastAsia"/>
          <w:color w:val="000000"/>
          <w:sz w:val="24"/>
          <w:szCs w:val="24"/>
        </w:rPr>
        <w:t>知识要求</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本专业要求掌握一定的历史文化基础知识、行政管理学的基本理论与基本知识，熟悉当代行政管理的实际状况。</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2）</w:t>
      </w:r>
      <w:r>
        <w:rPr>
          <w:rFonts w:hint="eastAsia"/>
          <w:color w:val="000000"/>
          <w:sz w:val="24"/>
          <w:szCs w:val="24"/>
        </w:rPr>
        <w:t>能力要求</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本专业要求掌握较扎实的社会调查与文字表达能力，较强的沟通协调和辅助管</w:t>
      </w:r>
      <w:r>
        <w:rPr>
          <w:rFonts w:hint="eastAsia"/>
          <w:color w:val="000000"/>
          <w:sz w:val="24"/>
          <w:szCs w:val="24"/>
        </w:rPr>
        <w:lastRenderedPageBreak/>
        <w:t>理能力，具有与人交流、与人合作、信息处理、解决问题、自我学习、自我提高和适应职业变化的能力，具备一定的自我管理、自我约束的能力，能熟练操作计算机等现代办公设备，能够胜任一般行政管理工作。</w:t>
      </w:r>
    </w:p>
    <w:p w:rsidR="00C51DDA" w:rsidRDefault="00C51DDA" w:rsidP="00C51DDA">
      <w:pPr>
        <w:pStyle w:val="Bodytext10"/>
        <w:spacing w:after="0" w:line="440" w:lineRule="exact"/>
        <w:ind w:firstLineChars="200" w:firstLine="480"/>
        <w:jc w:val="both"/>
        <w:rPr>
          <w:color w:val="000000"/>
          <w:sz w:val="24"/>
          <w:szCs w:val="24"/>
          <w:lang w:eastAsia="zh-CN"/>
        </w:rPr>
      </w:pPr>
      <w:r>
        <w:rPr>
          <w:rFonts w:hint="eastAsia"/>
          <w:color w:val="000000"/>
          <w:sz w:val="24"/>
          <w:szCs w:val="24"/>
          <w:lang w:val="en-US" w:eastAsia="zh-CN"/>
        </w:rPr>
        <w:t>3）</w:t>
      </w:r>
      <w:r>
        <w:rPr>
          <w:rFonts w:hint="eastAsia"/>
          <w:color w:val="000000"/>
          <w:sz w:val="24"/>
          <w:szCs w:val="24"/>
        </w:rPr>
        <w:t>素质要求</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热爱祖国，拥护中国共产党的领导，掌握中国特色社会主义理论体系，牢固树立正确的世界观、人生观、价值观，爱国、诚信、友善、守法；具有高度的法治意识、公共精神、社会责任感和积极的人生态度；具备良好的专业素质，能够掌握本专业的思维方法和研究方法；具备良好的人文素养和科学素养，具备健康的体魄和良好的心理。</w:t>
      </w:r>
    </w:p>
    <w:p w:rsidR="00C51DDA" w:rsidRDefault="00C51DDA" w:rsidP="00C51DDA">
      <w:pPr>
        <w:pStyle w:val="Bodytext10"/>
        <w:spacing w:after="0" w:line="440" w:lineRule="exact"/>
        <w:ind w:firstLineChars="200" w:firstLine="521"/>
        <w:rPr>
          <w:rFonts w:ascii="方正大标宋简体" w:eastAsia="华文中宋" w:hAnsi="方正大标宋简体" w:cs="方正大标宋简体"/>
          <w:b/>
          <w:sz w:val="26"/>
          <w:szCs w:val="26"/>
        </w:rPr>
      </w:pPr>
      <w:r>
        <w:rPr>
          <w:rFonts w:ascii="方正大标宋简体" w:eastAsia="华文中宋" w:hAnsi="方正大标宋简体" w:cs="方正大标宋简体" w:hint="eastAsia"/>
          <w:b/>
          <w:color w:val="000000"/>
          <w:sz w:val="26"/>
          <w:szCs w:val="26"/>
        </w:rPr>
        <w:t>五、课程体系说明</w:t>
      </w:r>
    </w:p>
    <w:p w:rsidR="00C51DDA" w:rsidRDefault="00C51DDA" w:rsidP="00C51DDA">
      <w:pPr>
        <w:pStyle w:val="Bodytext10"/>
        <w:tabs>
          <w:tab w:val="left" w:pos="1289"/>
        </w:tabs>
        <w:spacing w:after="0" w:line="440" w:lineRule="exact"/>
        <w:ind w:firstLineChars="200" w:firstLine="482"/>
        <w:rPr>
          <w:rFonts w:ascii="方正仿宋简体" w:eastAsia="仿宋" w:hAnsi="方正仿宋简体" w:cs="方正仿宋简体"/>
          <w:b/>
          <w:bCs/>
          <w:sz w:val="24"/>
          <w:szCs w:val="24"/>
        </w:rPr>
      </w:pPr>
      <w:r>
        <w:rPr>
          <w:rFonts w:ascii="方正仿宋简体" w:eastAsia="仿宋" w:hAnsi="方正仿宋简体" w:cs="方正仿宋简体" w:hint="eastAsia"/>
          <w:b/>
          <w:bCs/>
          <w:color w:val="000000"/>
          <w:sz w:val="24"/>
          <w:szCs w:val="24"/>
        </w:rPr>
        <w:t>（一）课程模块设置</w:t>
      </w:r>
    </w:p>
    <w:p w:rsidR="00C51DDA" w:rsidRDefault="00C51DDA" w:rsidP="00C51DDA">
      <w:pPr>
        <w:pStyle w:val="Bodytext110"/>
        <w:tabs>
          <w:tab w:val="left" w:pos="1026"/>
        </w:tabs>
        <w:spacing w:after="0" w:line="440" w:lineRule="exact"/>
        <w:ind w:firstLineChars="200" w:firstLine="480"/>
        <w:jc w:val="both"/>
        <w:rPr>
          <w:color w:val="000000"/>
          <w:sz w:val="24"/>
          <w:szCs w:val="24"/>
        </w:rPr>
      </w:pPr>
      <w:bookmarkStart w:id="31" w:name="bookmark967"/>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rsidR="00C51DDA" w:rsidRDefault="00C51DDA" w:rsidP="00C51DDA">
      <w:pPr>
        <w:pStyle w:val="Bodytext10"/>
        <w:tabs>
          <w:tab w:val="left" w:pos="1289"/>
        </w:tabs>
        <w:spacing w:after="0" w:line="440" w:lineRule="exact"/>
        <w:ind w:firstLineChars="200" w:firstLine="482"/>
        <w:rPr>
          <w:rFonts w:ascii="方正仿宋简体" w:eastAsia="仿宋" w:hAnsi="方正仿宋简体" w:cs="方正仿宋简体"/>
          <w:b/>
          <w:bCs/>
          <w:color w:val="000000"/>
          <w:sz w:val="24"/>
          <w:szCs w:val="24"/>
        </w:rPr>
      </w:pPr>
      <w:r>
        <w:rPr>
          <w:rFonts w:ascii="方正仿宋简体" w:eastAsia="仿宋" w:hAnsi="方正仿宋简体" w:cs="方正仿宋简体" w:hint="eastAsia"/>
          <w:b/>
          <w:bCs/>
          <w:color w:val="000000"/>
          <w:sz w:val="24"/>
          <w:szCs w:val="24"/>
        </w:rPr>
        <w:t>（</w:t>
      </w:r>
      <w:bookmarkEnd w:id="31"/>
      <w:r>
        <w:rPr>
          <w:rFonts w:ascii="方正仿宋简体" w:eastAsia="仿宋" w:hAnsi="方正仿宋简体" w:cs="方正仿宋简体" w:hint="eastAsia"/>
          <w:b/>
          <w:bCs/>
          <w:color w:val="000000"/>
          <w:sz w:val="24"/>
          <w:szCs w:val="24"/>
        </w:rPr>
        <w:t>二）课程设置</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rPr>
        <w:t>1.</w:t>
      </w:r>
      <w:r>
        <w:rPr>
          <w:rFonts w:hint="eastAsia"/>
          <w:b/>
          <w:bCs/>
          <w:color w:val="000000"/>
          <w:sz w:val="24"/>
          <w:szCs w:val="24"/>
          <w:lang w:val="en-US" w:eastAsia="zh-CN"/>
        </w:rPr>
        <w:t>公共基础课</w:t>
      </w:r>
    </w:p>
    <w:p w:rsidR="00C51DDA" w:rsidRDefault="00C51DDA" w:rsidP="00C51DDA">
      <w:pPr>
        <w:pStyle w:val="Bodytext10"/>
        <w:spacing w:after="0" w:line="440" w:lineRule="exact"/>
        <w:ind w:firstLineChars="200" w:firstLine="482"/>
        <w:jc w:val="both"/>
        <w:rPr>
          <w:color w:val="000000"/>
          <w:sz w:val="24"/>
          <w:szCs w:val="24"/>
        </w:rPr>
      </w:pPr>
      <w:r>
        <w:rPr>
          <w:rFonts w:hint="eastAsia"/>
          <w:b/>
          <w:bCs/>
          <w:color w:val="000000"/>
          <w:sz w:val="24"/>
          <w:szCs w:val="24"/>
          <w:lang w:eastAsia="zh-CN"/>
        </w:rPr>
        <w:t>（</w:t>
      </w:r>
      <w:r>
        <w:rPr>
          <w:rFonts w:hint="eastAsia"/>
          <w:b/>
          <w:bCs/>
          <w:color w:val="000000"/>
          <w:sz w:val="24"/>
          <w:szCs w:val="24"/>
          <w:lang w:val="en-US" w:eastAsia="zh-CN"/>
        </w:rPr>
        <w:t>1）</w:t>
      </w:r>
      <w:r>
        <w:rPr>
          <w:rFonts w:hint="eastAsia"/>
          <w:b/>
          <w:bCs/>
          <w:color w:val="000000"/>
          <w:sz w:val="24"/>
          <w:szCs w:val="24"/>
        </w:rPr>
        <w:t>思想政治课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该模块最低毕业学分为11学分，</w:t>
      </w:r>
      <w:r>
        <w:rPr>
          <w:rFonts w:hint="eastAsia"/>
          <w:color w:val="000000"/>
          <w:sz w:val="24"/>
          <w:szCs w:val="24"/>
        </w:rPr>
        <w:t>模块最低总部考试学分为</w:t>
      </w:r>
      <w:r>
        <w:rPr>
          <w:rFonts w:hint="eastAsia"/>
          <w:color w:val="000000"/>
          <w:sz w:val="24"/>
          <w:szCs w:val="24"/>
          <w:lang w:val="en-US" w:eastAsia="zh-CN"/>
        </w:rPr>
        <w:t>9学</w:t>
      </w:r>
      <w:r>
        <w:rPr>
          <w:rFonts w:hint="eastAsia"/>
          <w:color w:val="000000"/>
          <w:sz w:val="24"/>
          <w:szCs w:val="24"/>
        </w:rPr>
        <w:t>分，模块最低设置学分为1</w:t>
      </w:r>
      <w:r>
        <w:rPr>
          <w:rFonts w:hint="eastAsia"/>
          <w:color w:val="000000"/>
          <w:sz w:val="24"/>
          <w:szCs w:val="24"/>
          <w:lang w:val="en-US" w:eastAsia="zh-CN"/>
        </w:rPr>
        <w:t>4</w:t>
      </w:r>
      <w:r>
        <w:rPr>
          <w:rFonts w:hint="eastAsia"/>
          <w:color w:val="000000"/>
          <w:sz w:val="24"/>
          <w:szCs w:val="24"/>
        </w:rPr>
        <w:t>学分。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统设必修课：思想道德与法治、毛泽东思想和中国特色社会主义理论体系概论、</w:t>
      </w:r>
      <w:r>
        <w:rPr>
          <w:rFonts w:hint="eastAsia"/>
          <w:color w:val="000000"/>
          <w:sz w:val="24"/>
          <w:szCs w:val="24"/>
          <w:lang w:eastAsia="zh-CN"/>
        </w:rPr>
        <w:t>习近平新时代中国特色社会主义思想概论</w:t>
      </w:r>
      <w:r>
        <w:rPr>
          <w:rFonts w:hint="eastAsia"/>
          <w:color w:val="000000"/>
          <w:sz w:val="24"/>
          <w:szCs w:val="24"/>
        </w:rPr>
        <w:t>、形势与政策。</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统设选修课：中国传统文化导论</w:t>
      </w:r>
      <w:r>
        <w:rPr>
          <w:rFonts w:hint="eastAsia"/>
          <w:color w:val="000000"/>
          <w:sz w:val="24"/>
          <w:szCs w:val="24"/>
          <w:lang w:eastAsia="zh-CN"/>
        </w:rPr>
        <w:t>。</w:t>
      </w:r>
    </w:p>
    <w:p w:rsidR="00C51DDA" w:rsidRDefault="00C51DDA" w:rsidP="00C51DDA">
      <w:pPr>
        <w:pStyle w:val="Bodytext10"/>
        <w:spacing w:after="0" w:line="440" w:lineRule="exact"/>
        <w:ind w:firstLineChars="200" w:firstLine="482"/>
        <w:jc w:val="both"/>
        <w:rPr>
          <w:b/>
          <w:bCs/>
          <w:color w:val="000000"/>
          <w:sz w:val="24"/>
          <w:szCs w:val="24"/>
          <w:lang w:eastAsia="zh-CN"/>
        </w:rPr>
      </w:pPr>
      <w:r>
        <w:rPr>
          <w:rFonts w:hint="eastAsia"/>
          <w:b/>
          <w:bCs/>
          <w:color w:val="000000"/>
          <w:sz w:val="24"/>
          <w:szCs w:val="24"/>
          <w:lang w:eastAsia="zh-CN"/>
        </w:rPr>
        <w:t>（</w:t>
      </w:r>
      <w:r>
        <w:rPr>
          <w:rFonts w:hint="eastAsia"/>
          <w:b/>
          <w:bCs/>
          <w:color w:val="000000"/>
          <w:sz w:val="24"/>
          <w:szCs w:val="24"/>
          <w:lang w:val="en-US" w:eastAsia="zh-CN"/>
        </w:rPr>
        <w:t>2）</w:t>
      </w:r>
      <w:r>
        <w:rPr>
          <w:rFonts w:hint="eastAsia"/>
          <w:b/>
          <w:bCs/>
          <w:color w:val="000000"/>
          <w:sz w:val="24"/>
          <w:szCs w:val="24"/>
        </w:rPr>
        <w:t>公共英语</w:t>
      </w:r>
      <w:r>
        <w:rPr>
          <w:rFonts w:hint="eastAsia"/>
          <w:b/>
          <w:bCs/>
          <w:color w:val="000000"/>
          <w:sz w:val="24"/>
          <w:szCs w:val="24"/>
          <w:lang w:val="en-US" w:eastAsia="zh-CN"/>
        </w:rPr>
        <w:t>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该模块最低毕业学分为3学分，</w:t>
      </w:r>
      <w:r>
        <w:rPr>
          <w:rFonts w:hint="eastAsia"/>
          <w:color w:val="000000"/>
          <w:sz w:val="24"/>
          <w:szCs w:val="24"/>
        </w:rPr>
        <w:t>模块最低总部考试学分为3学分，模块最低设置学分为1</w:t>
      </w:r>
      <w:r>
        <w:rPr>
          <w:rFonts w:hint="eastAsia"/>
          <w:color w:val="000000"/>
          <w:sz w:val="24"/>
          <w:szCs w:val="24"/>
          <w:lang w:val="en-US" w:eastAsia="zh-CN"/>
        </w:rPr>
        <w:t>8</w:t>
      </w:r>
      <w:r>
        <w:rPr>
          <w:rFonts w:hint="eastAsia"/>
          <w:color w:val="000000"/>
          <w:sz w:val="24"/>
          <w:szCs w:val="24"/>
        </w:rPr>
        <w:t>学分。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统设选修课：人文英语1、人文英语2</w:t>
      </w:r>
      <w:r>
        <w:rPr>
          <w:rFonts w:hint="eastAsia"/>
          <w:color w:val="000000"/>
          <w:sz w:val="24"/>
          <w:szCs w:val="24"/>
          <w:lang w:eastAsia="zh-CN"/>
        </w:rPr>
        <w:t>、</w:t>
      </w:r>
      <w:r>
        <w:rPr>
          <w:rFonts w:hint="eastAsia"/>
          <w:color w:val="000000"/>
          <w:sz w:val="24"/>
          <w:szCs w:val="24"/>
        </w:rPr>
        <w:t>商务英语1</w:t>
      </w:r>
      <w:r>
        <w:rPr>
          <w:rFonts w:hint="eastAsia"/>
          <w:color w:val="000000"/>
          <w:sz w:val="24"/>
          <w:szCs w:val="24"/>
          <w:lang w:eastAsia="zh-CN"/>
        </w:rPr>
        <w:t>、</w:t>
      </w:r>
      <w:r>
        <w:rPr>
          <w:rFonts w:hint="eastAsia"/>
          <w:color w:val="000000"/>
          <w:sz w:val="24"/>
          <w:szCs w:val="24"/>
        </w:rPr>
        <w:t>商务英语2。</w:t>
      </w:r>
    </w:p>
    <w:p w:rsidR="00C51DDA" w:rsidRDefault="00C51DDA" w:rsidP="00C51DDA">
      <w:pPr>
        <w:pStyle w:val="a5"/>
        <w:spacing w:before="0" w:line="440" w:lineRule="exact"/>
        <w:ind w:left="0" w:firstLineChars="200" w:firstLine="482"/>
        <w:jc w:val="both"/>
        <w:rPr>
          <w:b/>
          <w:bCs/>
          <w:lang w:val="en-US"/>
        </w:rPr>
      </w:pPr>
      <w:r>
        <w:rPr>
          <w:rFonts w:hint="eastAsia"/>
          <w:b/>
          <w:bCs/>
          <w:lang w:val="en-US"/>
        </w:rPr>
        <w:t>（3）其他课程</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lastRenderedPageBreak/>
        <w:t>该</w:t>
      </w:r>
      <w:r>
        <w:rPr>
          <w:rFonts w:hint="eastAsia"/>
          <w:color w:val="000000"/>
          <w:sz w:val="24"/>
          <w:szCs w:val="24"/>
          <w:lang w:val="en-US" w:eastAsia="zh-CN"/>
        </w:rPr>
        <w:t>模块最低毕业学分为1学分，</w:t>
      </w:r>
      <w:r>
        <w:rPr>
          <w:rFonts w:hint="eastAsia"/>
          <w:color w:val="000000"/>
          <w:sz w:val="24"/>
          <w:szCs w:val="24"/>
        </w:rPr>
        <w:t>模块最低总部考试学分为1学分，模块最低设置学分为</w:t>
      </w:r>
      <w:r>
        <w:rPr>
          <w:rFonts w:hint="eastAsia"/>
          <w:color w:val="000000"/>
          <w:sz w:val="24"/>
          <w:szCs w:val="24"/>
          <w:lang w:eastAsia="zh-CN"/>
        </w:rPr>
        <w:t>3</w:t>
      </w:r>
      <w:r>
        <w:rPr>
          <w:rFonts w:hint="eastAsia"/>
          <w:color w:val="000000"/>
          <w:sz w:val="24"/>
          <w:szCs w:val="24"/>
        </w:rPr>
        <w:t>学分。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统设必修课：国家开放大学学习指南</w:t>
      </w:r>
      <w:r>
        <w:rPr>
          <w:rFonts w:hint="eastAsia"/>
          <w:color w:val="000000"/>
          <w:sz w:val="24"/>
          <w:szCs w:val="24"/>
          <w:lang w:eastAsia="zh-CN"/>
        </w:rPr>
        <w:t>。</w:t>
      </w:r>
    </w:p>
    <w:p w:rsidR="00C51DDA" w:rsidRDefault="00C51DDA" w:rsidP="00C51DDA">
      <w:pPr>
        <w:pStyle w:val="a5"/>
        <w:spacing w:before="0" w:line="440" w:lineRule="exact"/>
        <w:ind w:left="0" w:firstLineChars="200" w:firstLine="482"/>
        <w:jc w:val="both"/>
        <w:rPr>
          <w:b/>
          <w:bCs/>
          <w:lang w:val="en-US"/>
        </w:rPr>
      </w:pPr>
      <w:r>
        <w:rPr>
          <w:rFonts w:hint="eastAsia"/>
          <w:b/>
          <w:bCs/>
          <w:lang w:val="en-US"/>
        </w:rPr>
        <w:t>2.专业课</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lang w:val="en-US" w:eastAsia="zh-CN"/>
        </w:rPr>
        <w:t>（1）</w:t>
      </w:r>
      <w:r>
        <w:rPr>
          <w:rFonts w:hint="eastAsia"/>
          <w:b/>
          <w:bCs/>
          <w:color w:val="000000"/>
          <w:sz w:val="24"/>
          <w:szCs w:val="24"/>
        </w:rPr>
        <w:t>专业基础课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13</w:t>
      </w:r>
      <w:r>
        <w:rPr>
          <w:rFonts w:hint="eastAsia"/>
          <w:color w:val="000000"/>
          <w:sz w:val="24"/>
          <w:szCs w:val="24"/>
        </w:rPr>
        <w:t>学分，模块最低总部考试学分为13学分，模块最低设置学分为13学分。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统设必修课：公共行政学、政治学原理、管理学基础。</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lang w:val="en-US" w:eastAsia="zh-CN"/>
        </w:rPr>
        <w:t>（2）</w:t>
      </w:r>
      <w:r>
        <w:rPr>
          <w:rFonts w:hint="eastAsia"/>
          <w:b/>
          <w:bCs/>
          <w:color w:val="000000"/>
          <w:sz w:val="24"/>
          <w:szCs w:val="24"/>
        </w:rPr>
        <w:t>专业核心课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26</w:t>
      </w:r>
      <w:r>
        <w:rPr>
          <w:rFonts w:hint="eastAsia"/>
          <w:color w:val="000000"/>
          <w:sz w:val="24"/>
          <w:szCs w:val="24"/>
        </w:rPr>
        <w:t>学分，模块最低总部考试学分为21学分，模块最低设置学分为30学分。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统设必修课：办公室管理、个人与团队管理、监督学、社会调查研究与方法、行政组织学、应用写作（汉语）。</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选修课：人力资源管理</w:t>
      </w:r>
      <w:r>
        <w:rPr>
          <w:rFonts w:hint="eastAsia"/>
          <w:color w:val="000000"/>
          <w:sz w:val="24"/>
          <w:szCs w:val="24"/>
          <w:lang w:val="en-US" w:eastAsia="zh-CN"/>
        </w:rPr>
        <w:t>等</w:t>
      </w:r>
      <w:r>
        <w:rPr>
          <w:rFonts w:hint="eastAsia"/>
          <w:color w:val="000000"/>
          <w:sz w:val="24"/>
          <w:szCs w:val="24"/>
        </w:rPr>
        <w:t>。</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lang w:val="en-US" w:eastAsia="zh-CN"/>
        </w:rPr>
        <w:t>（3）</w:t>
      </w:r>
      <w:r>
        <w:rPr>
          <w:rFonts w:hint="eastAsia"/>
          <w:b/>
          <w:bCs/>
          <w:color w:val="000000"/>
          <w:sz w:val="24"/>
          <w:szCs w:val="24"/>
        </w:rPr>
        <w:t>专业拓展课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8</w:t>
      </w:r>
      <w:r>
        <w:rPr>
          <w:rFonts w:hint="eastAsia"/>
          <w:color w:val="000000"/>
          <w:sz w:val="24"/>
          <w:szCs w:val="24"/>
        </w:rPr>
        <w:t>学分，模块最低总部考试学分为0学分，模块最低设置学分为12学分。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选修课：公共关系学、管理心理学、健康心理学、现代企业管理实务。</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lang w:val="en-US" w:eastAsia="zh-CN"/>
        </w:rPr>
        <w:t>3.</w:t>
      </w:r>
      <w:r>
        <w:rPr>
          <w:rFonts w:hint="eastAsia"/>
          <w:b/>
          <w:bCs/>
          <w:color w:val="000000"/>
          <w:sz w:val="24"/>
          <w:szCs w:val="24"/>
        </w:rPr>
        <w:t>通识课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4</w:t>
      </w:r>
      <w:r>
        <w:rPr>
          <w:rFonts w:hint="eastAsia"/>
          <w:color w:val="000000"/>
          <w:sz w:val="24"/>
          <w:szCs w:val="24"/>
        </w:rPr>
        <w:t>学分，模块最低总部考试学分为0学分，模块最低设置学分为14学分。</w:t>
      </w:r>
    </w:p>
    <w:p w:rsidR="00C51DDA" w:rsidRDefault="00C51DDA" w:rsidP="00C51DDA">
      <w:pPr>
        <w:pStyle w:val="Bodytext10"/>
        <w:spacing w:after="0" w:line="440" w:lineRule="exact"/>
        <w:ind w:firstLineChars="200" w:firstLine="482"/>
        <w:jc w:val="both"/>
        <w:rPr>
          <w:b/>
          <w:bCs/>
          <w:color w:val="000000"/>
          <w:sz w:val="24"/>
          <w:szCs w:val="24"/>
          <w:lang w:val="en-US" w:eastAsia="zh-CN"/>
        </w:rPr>
      </w:pPr>
      <w:r>
        <w:rPr>
          <w:rFonts w:hint="eastAsia"/>
          <w:b/>
          <w:bCs/>
          <w:color w:val="000000"/>
          <w:sz w:val="24"/>
          <w:szCs w:val="24"/>
          <w:lang w:val="en-US" w:eastAsia="zh-CN"/>
        </w:rPr>
        <w:t>4</w:t>
      </w:r>
      <w:r>
        <w:rPr>
          <w:rFonts w:hint="eastAsia"/>
          <w:b/>
          <w:bCs/>
          <w:color w:val="000000"/>
          <w:sz w:val="24"/>
          <w:szCs w:val="24"/>
        </w:rPr>
        <w:t>.综合实践</w:t>
      </w:r>
      <w:r>
        <w:rPr>
          <w:rFonts w:hint="eastAsia"/>
          <w:b/>
          <w:bCs/>
          <w:color w:val="000000"/>
          <w:sz w:val="24"/>
          <w:szCs w:val="24"/>
          <w:lang w:val="en-US" w:eastAsia="zh-CN"/>
        </w:rPr>
        <w:t>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综合实践包括毕业作业和社会调查，统设必修，共8学分。由</w:t>
      </w:r>
      <w:r>
        <w:rPr>
          <w:rFonts w:hint="eastAsia"/>
          <w:color w:val="000000"/>
          <w:sz w:val="24"/>
          <w:szCs w:val="24"/>
          <w:lang w:val="en-US" w:eastAsia="zh-CN"/>
        </w:rPr>
        <w:t>长春</w:t>
      </w:r>
      <w:r>
        <w:rPr>
          <w:rFonts w:hint="eastAsia"/>
          <w:color w:val="000000"/>
          <w:sz w:val="24"/>
          <w:szCs w:val="24"/>
        </w:rPr>
        <w:t>分部根据国家开放大学制定的综合实践环节教学大纲组织实施。该环节原则上不得免修。</w:t>
      </w:r>
    </w:p>
    <w:p w:rsidR="00C51DDA" w:rsidRDefault="00C51DDA" w:rsidP="00C51DDA">
      <w:pPr>
        <w:pStyle w:val="Bodytext10"/>
        <w:spacing w:after="0" w:line="440" w:lineRule="exact"/>
        <w:ind w:firstLineChars="200" w:firstLine="482"/>
        <w:jc w:val="both"/>
        <w:rPr>
          <w:rFonts w:ascii="方正仿宋简体" w:eastAsia="仿宋" w:hAnsi="方正仿宋简体" w:cs="方正仿宋简体"/>
          <w:b/>
          <w:bCs/>
          <w:sz w:val="24"/>
          <w:szCs w:val="24"/>
        </w:rPr>
      </w:pPr>
      <w:r>
        <w:rPr>
          <w:rFonts w:ascii="方正仿宋简体" w:eastAsia="仿宋" w:hAnsi="方正仿宋简体" w:cs="方正仿宋简体" w:hint="eastAsia"/>
          <w:b/>
          <w:bCs/>
          <w:color w:val="000000"/>
          <w:sz w:val="24"/>
          <w:szCs w:val="24"/>
        </w:rPr>
        <w:t>（三）课程说明（部分）</w:t>
      </w:r>
    </w:p>
    <w:p w:rsidR="00C51DDA" w:rsidRDefault="00C51DDA" w:rsidP="00C51DDA">
      <w:pPr>
        <w:pStyle w:val="Bodytext10"/>
        <w:spacing w:after="0" w:line="440" w:lineRule="exact"/>
        <w:ind w:firstLineChars="200" w:firstLine="482"/>
        <w:jc w:val="both"/>
        <w:rPr>
          <w:b/>
          <w:bCs/>
          <w:color w:val="000000"/>
          <w:sz w:val="24"/>
          <w:szCs w:val="24"/>
          <w:lang w:val="en-US" w:eastAsia="zh-CN"/>
        </w:rPr>
      </w:pPr>
      <w:bookmarkStart w:id="32" w:name="bookmark979"/>
      <w:bookmarkEnd w:id="32"/>
      <w:r>
        <w:rPr>
          <w:rFonts w:hint="eastAsia"/>
          <w:b/>
          <w:bCs/>
          <w:color w:val="000000"/>
          <w:sz w:val="24"/>
          <w:szCs w:val="24"/>
          <w:lang w:val="en-US" w:eastAsia="zh-CN"/>
        </w:rPr>
        <w:t>1.公共基础课（略）</w:t>
      </w:r>
    </w:p>
    <w:p w:rsidR="00C51DDA" w:rsidRDefault="00C51DDA" w:rsidP="00C51DDA">
      <w:pPr>
        <w:pStyle w:val="a5"/>
        <w:spacing w:before="0" w:line="440" w:lineRule="exact"/>
        <w:ind w:left="0" w:firstLineChars="200" w:firstLine="482"/>
        <w:jc w:val="both"/>
        <w:rPr>
          <w:b/>
          <w:bCs/>
          <w:lang w:val="en-US"/>
        </w:rPr>
      </w:pPr>
      <w:r>
        <w:rPr>
          <w:rFonts w:hint="eastAsia"/>
          <w:b/>
          <w:bCs/>
          <w:lang w:val="en-US"/>
        </w:rPr>
        <w:t>2.专业课</w:t>
      </w:r>
    </w:p>
    <w:p w:rsidR="00C51DDA" w:rsidRDefault="00C51DDA" w:rsidP="00C51DDA">
      <w:pPr>
        <w:pStyle w:val="Bodytext10"/>
        <w:spacing w:after="0" w:line="440" w:lineRule="exact"/>
        <w:ind w:firstLineChars="200" w:firstLine="482"/>
        <w:jc w:val="both"/>
        <w:rPr>
          <w:b/>
          <w:bCs/>
          <w:color w:val="000000"/>
          <w:sz w:val="24"/>
          <w:szCs w:val="24"/>
          <w:lang w:val="en-US" w:eastAsia="zh-CN"/>
        </w:rPr>
      </w:pPr>
      <w:r>
        <w:rPr>
          <w:rFonts w:hint="eastAsia"/>
          <w:b/>
          <w:bCs/>
          <w:color w:val="000000"/>
          <w:sz w:val="24"/>
          <w:szCs w:val="24"/>
          <w:lang w:val="en-US" w:eastAsia="zh-CN"/>
        </w:rPr>
        <w:lastRenderedPageBreak/>
        <w:t>1）专业基础课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color w:val="000000"/>
          <w:sz w:val="24"/>
          <w:szCs w:val="24"/>
        </w:rPr>
        <w:t>公共行政学</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本课程5学分</w:t>
      </w:r>
      <w:r>
        <w:rPr>
          <w:rFonts w:hint="eastAsia"/>
          <w:color w:val="000000"/>
          <w:sz w:val="24"/>
          <w:szCs w:val="24"/>
          <w:lang w:eastAsia="zh-CN"/>
        </w:rPr>
        <w:t>，</w:t>
      </w:r>
      <w:r>
        <w:rPr>
          <w:rFonts w:hint="eastAsia"/>
          <w:color w:val="000000"/>
          <w:sz w:val="24"/>
          <w:szCs w:val="24"/>
        </w:rPr>
        <w:t>课内学时90学时</w:t>
      </w:r>
      <w:r>
        <w:rPr>
          <w:rFonts w:hint="eastAsia"/>
          <w:color w:val="000000"/>
          <w:sz w:val="24"/>
          <w:szCs w:val="24"/>
          <w:lang w:eastAsia="zh-CN"/>
        </w:rPr>
        <w:t>，</w:t>
      </w:r>
      <w:r>
        <w:rPr>
          <w:rFonts w:hint="eastAsia"/>
          <w:color w:val="000000"/>
          <w:sz w:val="24"/>
          <w:szCs w:val="24"/>
        </w:rPr>
        <w:t>开设一学期。</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公共行政学是行政管理专业专科开放教育的一门必修课。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本课程坚持立德树人的根本要求，通过本课程的学习</w:t>
      </w:r>
      <w:r>
        <w:rPr>
          <w:rFonts w:hint="eastAsia"/>
          <w:color w:val="000000"/>
          <w:sz w:val="24"/>
          <w:szCs w:val="24"/>
          <w:lang w:eastAsia="zh-CN"/>
        </w:rPr>
        <w:t>，</w:t>
      </w:r>
      <w:r>
        <w:rPr>
          <w:rFonts w:hint="eastAsia"/>
          <w:color w:val="000000"/>
          <w:sz w:val="24"/>
          <w:szCs w:val="24"/>
        </w:rPr>
        <w:t>学生应能培养一定专业知识和管理理论与管理能力。本课程的教学内容既包括本学科的基本知识、基本技能和基本理论</w:t>
      </w:r>
      <w:r>
        <w:rPr>
          <w:rFonts w:hint="eastAsia"/>
          <w:color w:val="000000"/>
          <w:sz w:val="24"/>
          <w:szCs w:val="24"/>
          <w:lang w:eastAsia="zh-CN"/>
        </w:rPr>
        <w:t>，</w:t>
      </w:r>
      <w:r>
        <w:rPr>
          <w:rFonts w:hint="eastAsia"/>
          <w:color w:val="000000"/>
          <w:sz w:val="24"/>
          <w:szCs w:val="24"/>
        </w:rPr>
        <w:t>也介绍了本学科的最新发展</w:t>
      </w:r>
      <w:r>
        <w:rPr>
          <w:rFonts w:hint="eastAsia"/>
          <w:color w:val="000000"/>
          <w:sz w:val="24"/>
          <w:szCs w:val="24"/>
          <w:lang w:eastAsia="zh-CN"/>
        </w:rPr>
        <w:t>，</w:t>
      </w:r>
      <w:r>
        <w:rPr>
          <w:rFonts w:hint="eastAsia"/>
          <w:color w:val="000000"/>
          <w:sz w:val="24"/>
          <w:szCs w:val="24"/>
        </w:rPr>
        <w:t>同时</w:t>
      </w:r>
      <w:r>
        <w:rPr>
          <w:rFonts w:hint="eastAsia"/>
          <w:color w:val="000000"/>
          <w:sz w:val="24"/>
          <w:szCs w:val="24"/>
          <w:lang w:eastAsia="zh-CN"/>
        </w:rPr>
        <w:t>，</w:t>
      </w:r>
      <w:r>
        <w:rPr>
          <w:rFonts w:hint="eastAsia"/>
          <w:color w:val="000000"/>
          <w:sz w:val="24"/>
          <w:szCs w:val="24"/>
        </w:rPr>
        <w:t>紧密联系行政管理和行政改革的实践。</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本课程的主要内容</w:t>
      </w:r>
      <w:r>
        <w:rPr>
          <w:rFonts w:hint="eastAsia"/>
          <w:color w:val="000000"/>
          <w:sz w:val="24"/>
          <w:szCs w:val="24"/>
          <w:lang w:eastAsia="zh-CN"/>
        </w:rPr>
        <w:t>：</w:t>
      </w:r>
      <w:r>
        <w:rPr>
          <w:rFonts w:hint="eastAsia"/>
          <w:color w:val="000000"/>
          <w:sz w:val="24"/>
          <w:szCs w:val="24"/>
        </w:rPr>
        <w:t>行政环境</w:t>
      </w:r>
      <w:r>
        <w:rPr>
          <w:rFonts w:hint="eastAsia"/>
          <w:color w:val="000000"/>
          <w:sz w:val="24"/>
          <w:szCs w:val="24"/>
          <w:lang w:eastAsia="zh-CN"/>
        </w:rPr>
        <w:t>；</w:t>
      </w:r>
      <w:r>
        <w:rPr>
          <w:rFonts w:hint="eastAsia"/>
          <w:color w:val="000000"/>
          <w:sz w:val="24"/>
          <w:szCs w:val="24"/>
        </w:rPr>
        <w:t>政府职能</w:t>
      </w:r>
      <w:r>
        <w:rPr>
          <w:rFonts w:hint="eastAsia"/>
          <w:color w:val="000000"/>
          <w:sz w:val="24"/>
          <w:szCs w:val="24"/>
          <w:lang w:eastAsia="zh-CN"/>
        </w:rPr>
        <w:t>；</w:t>
      </w:r>
      <w:r>
        <w:rPr>
          <w:rFonts w:hint="eastAsia"/>
          <w:color w:val="000000"/>
          <w:sz w:val="24"/>
          <w:szCs w:val="24"/>
        </w:rPr>
        <w:t>行政体制</w:t>
      </w:r>
      <w:r>
        <w:rPr>
          <w:rFonts w:hint="eastAsia"/>
          <w:color w:val="000000"/>
          <w:sz w:val="24"/>
          <w:szCs w:val="24"/>
          <w:lang w:eastAsia="zh-CN"/>
        </w:rPr>
        <w:t>；</w:t>
      </w:r>
      <w:r>
        <w:rPr>
          <w:rFonts w:hint="eastAsia"/>
          <w:color w:val="000000"/>
          <w:sz w:val="24"/>
          <w:szCs w:val="24"/>
        </w:rPr>
        <w:t>公共组织</w:t>
      </w:r>
      <w:r>
        <w:rPr>
          <w:rFonts w:hint="eastAsia"/>
          <w:color w:val="000000"/>
          <w:sz w:val="24"/>
          <w:szCs w:val="24"/>
          <w:lang w:eastAsia="zh-CN"/>
        </w:rPr>
        <w:t>；</w:t>
      </w:r>
      <w:r>
        <w:rPr>
          <w:rFonts w:hint="eastAsia"/>
          <w:color w:val="000000"/>
          <w:sz w:val="24"/>
          <w:szCs w:val="24"/>
        </w:rPr>
        <w:t>行政领导</w:t>
      </w:r>
      <w:r>
        <w:rPr>
          <w:rFonts w:hint="eastAsia"/>
          <w:color w:val="000000"/>
          <w:sz w:val="24"/>
          <w:szCs w:val="24"/>
          <w:lang w:eastAsia="zh-CN"/>
        </w:rPr>
        <w:t>；</w:t>
      </w:r>
      <w:r>
        <w:rPr>
          <w:rFonts w:hint="eastAsia"/>
          <w:color w:val="000000"/>
          <w:sz w:val="24"/>
          <w:szCs w:val="24"/>
        </w:rPr>
        <w:t>人事行政</w:t>
      </w:r>
      <w:r>
        <w:rPr>
          <w:rFonts w:hint="eastAsia"/>
          <w:color w:val="000000"/>
          <w:sz w:val="24"/>
          <w:szCs w:val="24"/>
          <w:lang w:eastAsia="zh-CN"/>
        </w:rPr>
        <w:t>；</w:t>
      </w:r>
      <w:r>
        <w:rPr>
          <w:rFonts w:hint="eastAsia"/>
          <w:color w:val="000000"/>
          <w:sz w:val="24"/>
          <w:szCs w:val="24"/>
        </w:rPr>
        <w:t>机关行政</w:t>
      </w:r>
      <w:r>
        <w:rPr>
          <w:rFonts w:hint="eastAsia"/>
          <w:color w:val="000000"/>
          <w:sz w:val="24"/>
          <w:szCs w:val="24"/>
          <w:lang w:eastAsia="zh-CN"/>
        </w:rPr>
        <w:t>；</w:t>
      </w:r>
      <w:r>
        <w:rPr>
          <w:rFonts w:hint="eastAsia"/>
          <w:color w:val="000000"/>
          <w:sz w:val="24"/>
          <w:szCs w:val="24"/>
        </w:rPr>
        <w:t>行政决策</w:t>
      </w:r>
      <w:r>
        <w:rPr>
          <w:rFonts w:hint="eastAsia"/>
          <w:color w:val="000000"/>
          <w:sz w:val="24"/>
          <w:szCs w:val="24"/>
          <w:lang w:eastAsia="zh-CN"/>
        </w:rPr>
        <w:t>；</w:t>
      </w:r>
      <w:r>
        <w:rPr>
          <w:rFonts w:hint="eastAsia"/>
          <w:color w:val="000000"/>
          <w:sz w:val="24"/>
          <w:szCs w:val="24"/>
        </w:rPr>
        <w:t>行政执行</w:t>
      </w:r>
      <w:r>
        <w:rPr>
          <w:rFonts w:hint="eastAsia"/>
          <w:color w:val="000000"/>
          <w:sz w:val="24"/>
          <w:szCs w:val="24"/>
          <w:lang w:eastAsia="zh-CN"/>
        </w:rPr>
        <w:t>；</w:t>
      </w:r>
      <w:r>
        <w:rPr>
          <w:rFonts w:hint="eastAsia"/>
          <w:color w:val="000000"/>
          <w:sz w:val="24"/>
          <w:szCs w:val="24"/>
        </w:rPr>
        <w:t>行政监督</w:t>
      </w:r>
      <w:r>
        <w:rPr>
          <w:rFonts w:hint="eastAsia"/>
          <w:color w:val="000000"/>
          <w:sz w:val="24"/>
          <w:szCs w:val="24"/>
          <w:lang w:eastAsia="zh-CN"/>
        </w:rPr>
        <w:t>；</w:t>
      </w:r>
      <w:r>
        <w:rPr>
          <w:rFonts w:hint="eastAsia"/>
          <w:color w:val="000000"/>
          <w:sz w:val="24"/>
          <w:szCs w:val="24"/>
        </w:rPr>
        <w:t>法治行政</w:t>
      </w:r>
      <w:r>
        <w:rPr>
          <w:rFonts w:hint="eastAsia"/>
          <w:color w:val="000000"/>
          <w:sz w:val="24"/>
          <w:szCs w:val="24"/>
          <w:lang w:eastAsia="zh-CN"/>
        </w:rPr>
        <w:t>；</w:t>
      </w:r>
      <w:r>
        <w:rPr>
          <w:rFonts w:hint="eastAsia"/>
          <w:color w:val="000000"/>
          <w:sz w:val="24"/>
          <w:szCs w:val="24"/>
        </w:rPr>
        <w:t>行政方法</w:t>
      </w:r>
      <w:r>
        <w:rPr>
          <w:rFonts w:hint="eastAsia"/>
          <w:color w:val="000000"/>
          <w:sz w:val="24"/>
          <w:szCs w:val="24"/>
          <w:lang w:eastAsia="zh-CN"/>
        </w:rPr>
        <w:t>；</w:t>
      </w:r>
      <w:r>
        <w:rPr>
          <w:rFonts w:hint="eastAsia"/>
          <w:color w:val="000000"/>
          <w:sz w:val="24"/>
          <w:szCs w:val="24"/>
        </w:rPr>
        <w:t>公共财政</w:t>
      </w:r>
      <w:r>
        <w:rPr>
          <w:rFonts w:hint="eastAsia"/>
          <w:color w:val="000000"/>
          <w:sz w:val="24"/>
          <w:szCs w:val="24"/>
          <w:lang w:eastAsia="zh-CN"/>
        </w:rPr>
        <w:t>；</w:t>
      </w:r>
      <w:r>
        <w:rPr>
          <w:rFonts w:hint="eastAsia"/>
          <w:color w:val="000000"/>
          <w:sz w:val="24"/>
          <w:szCs w:val="24"/>
        </w:rPr>
        <w:t>行政效率</w:t>
      </w:r>
      <w:r>
        <w:rPr>
          <w:rFonts w:hint="eastAsia"/>
          <w:color w:val="000000"/>
          <w:sz w:val="24"/>
          <w:szCs w:val="24"/>
          <w:lang w:eastAsia="zh-CN"/>
        </w:rPr>
        <w:t>；</w:t>
      </w:r>
      <w:r>
        <w:rPr>
          <w:rFonts w:hint="eastAsia"/>
          <w:color w:val="000000"/>
          <w:sz w:val="24"/>
          <w:szCs w:val="24"/>
        </w:rPr>
        <w:t>行政改革。</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rFonts w:hint="eastAsia"/>
          <w:color w:val="000000"/>
          <w:sz w:val="24"/>
          <w:szCs w:val="24"/>
        </w:rPr>
        <w:t>政治学原理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本课程4学分</w:t>
      </w:r>
      <w:r>
        <w:rPr>
          <w:rFonts w:hint="eastAsia"/>
          <w:color w:val="000000"/>
          <w:sz w:val="24"/>
          <w:szCs w:val="24"/>
          <w:lang w:eastAsia="zh-CN"/>
        </w:rPr>
        <w:t>，</w:t>
      </w:r>
      <w:r>
        <w:rPr>
          <w:rFonts w:hint="eastAsia"/>
          <w:color w:val="000000"/>
          <w:sz w:val="24"/>
          <w:szCs w:val="24"/>
        </w:rPr>
        <w:t>课内学时72学时</w:t>
      </w:r>
      <w:r>
        <w:rPr>
          <w:rFonts w:hint="eastAsia"/>
          <w:color w:val="000000"/>
          <w:sz w:val="24"/>
          <w:szCs w:val="24"/>
          <w:lang w:eastAsia="zh-CN"/>
        </w:rPr>
        <w:t>，</w:t>
      </w:r>
      <w:r>
        <w:rPr>
          <w:rFonts w:hint="eastAsia"/>
          <w:color w:val="000000"/>
          <w:sz w:val="24"/>
          <w:szCs w:val="24"/>
        </w:rPr>
        <w:t>开设一学期。</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政治学原理是国家开放大学行政管理专业（专科）的一门专业基础课。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它是运用马克思主义政治学基本立场、观点和方法，尤其是中国特色社会主义理论体系的理论和方法，从客观政治现实出发，对于政治的本质及其发展规律展开深入的分析和探讨，并把它概括归纳、总结上升为的理论形态。它是对于政治及其发生发展的内在机理的理论论述，是对于一切政治现象的特点和规律的共相的阐述，是人们对于政治的理性认识和最高层次的思辩。政治学原理是认识、把握和分析政治现象的思想基础，是掌握政治学、行政管理学各方面知识的理论基础。通过本课程学习，可以了解政治学的基本内容和知识；掌握政治学的基本概念和理论以及政治分析的一般方法；在政治思维的一般训练中，培养政治分析的能力，增强学生对于中国特色社会主义的道路自信、理论自信、制度自信。</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本课程的主要内容</w:t>
      </w:r>
      <w:r>
        <w:rPr>
          <w:rFonts w:hint="eastAsia"/>
          <w:color w:val="000000"/>
          <w:sz w:val="24"/>
          <w:szCs w:val="24"/>
          <w:lang w:eastAsia="zh-CN"/>
        </w:rPr>
        <w:t>：</w:t>
      </w:r>
      <w:r>
        <w:rPr>
          <w:rFonts w:hint="eastAsia"/>
          <w:color w:val="000000"/>
          <w:sz w:val="24"/>
          <w:szCs w:val="24"/>
        </w:rPr>
        <w:t>政治与政治学；政治研究的历史与现状</w:t>
      </w:r>
      <w:r>
        <w:rPr>
          <w:rFonts w:hint="eastAsia"/>
          <w:color w:val="000000"/>
          <w:sz w:val="24"/>
          <w:szCs w:val="24"/>
          <w:lang w:eastAsia="zh-CN"/>
        </w:rPr>
        <w:t>：</w:t>
      </w:r>
      <w:r>
        <w:rPr>
          <w:rFonts w:hint="eastAsia"/>
          <w:color w:val="000000"/>
          <w:sz w:val="24"/>
          <w:szCs w:val="24"/>
        </w:rPr>
        <w:t>公共权力与公民权利；国家与政府；政党与社团；政治秩序与治理；政治参与与监督；政治文化与意识形态；政治发展与政治文明；民主与民主化。</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3</w:t>
      </w:r>
      <w:r>
        <w:rPr>
          <w:rFonts w:hint="eastAsia"/>
          <w:color w:val="000000"/>
          <w:sz w:val="24"/>
          <w:szCs w:val="24"/>
          <w:lang w:eastAsia="zh-CN"/>
        </w:rPr>
        <w:t>）</w:t>
      </w:r>
      <w:r>
        <w:rPr>
          <w:rFonts w:hint="eastAsia"/>
          <w:color w:val="000000"/>
          <w:sz w:val="24"/>
          <w:szCs w:val="24"/>
        </w:rPr>
        <w:t>管理学基础</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lastRenderedPageBreak/>
        <w:t>本课程4学分，72学时，开设一学期，专科。</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管理学基础课程是国家开放大学面向行政管理等专业学生开设的一门专业基础课。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通过本课程的学习，可以提高学生思想水平、政治觉悟、道德品质、文化素养，让学生成为德才兼备、全面发展的人才。通过本课程的学习，可以使学生掌握管理的基本原理和一般方法并树立科学的管理理念，为后续课程的学习以及日后的企业管理实践奠定理论基础。</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内容分为五篇十三章，主要包括：管理与管理学总论，管理理论的形成与发展，计划与计划工作，战略管理，目标管理理论与方法，决策理论与方法，组织理论与组织结构设计，人员配备任务与内容，管理人员的选聘与培训，领导与领导者，领导理论与领导艺术，激励理论与方法，沟通与沟通技巧，控制基础理论与控制方法。</w:t>
      </w:r>
    </w:p>
    <w:p w:rsidR="00C51DDA" w:rsidRDefault="00C51DDA" w:rsidP="00C51DDA">
      <w:pPr>
        <w:pStyle w:val="Bodytext10"/>
        <w:spacing w:after="0" w:line="440" w:lineRule="exact"/>
        <w:ind w:firstLineChars="200" w:firstLine="482"/>
        <w:jc w:val="both"/>
        <w:rPr>
          <w:b/>
          <w:bCs/>
          <w:color w:val="000000"/>
          <w:sz w:val="24"/>
          <w:szCs w:val="24"/>
          <w:lang w:val="en-US" w:eastAsia="zh-CN"/>
        </w:rPr>
      </w:pPr>
      <w:r>
        <w:rPr>
          <w:rFonts w:hint="eastAsia"/>
          <w:b/>
          <w:bCs/>
          <w:color w:val="000000"/>
          <w:sz w:val="24"/>
          <w:szCs w:val="24"/>
          <w:lang w:val="en-US" w:eastAsia="zh-CN"/>
        </w:rPr>
        <w:t>2）专业核心课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color w:val="000000"/>
          <w:sz w:val="24"/>
          <w:szCs w:val="24"/>
        </w:rPr>
        <w:t>社会调查研究与方法</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本课程4学分，课内学时72，开设一学期。</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社会调查研究与方法是行政管理专业专科开放教育的一门必修课。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通过本课程的学习，学生应能初步掌握社会调查研究的基本原理和基本方法，培养从事社会调查工作的能力，通过社会调查工作，更深入地了解新时代中国特色社会主义道路实践，为成为合格的社会主义事业建设者与接班人打下基础。</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本课程的主要内容包括理论基础与操作实务两个部分，主要有</w:t>
      </w:r>
      <w:r>
        <w:rPr>
          <w:rFonts w:hint="eastAsia"/>
          <w:color w:val="000000"/>
          <w:sz w:val="24"/>
          <w:szCs w:val="24"/>
          <w:lang w:eastAsia="zh-CN"/>
        </w:rPr>
        <w:t>：</w:t>
      </w:r>
      <w:r>
        <w:rPr>
          <w:rFonts w:hint="eastAsia"/>
          <w:color w:val="000000"/>
          <w:sz w:val="24"/>
          <w:szCs w:val="24"/>
        </w:rPr>
        <w:t>社会调查研究的内容架构；社会调查研究的前期工作；概念的操作化和测量；抽样；文献法；问卷法；访谈法；观察法；实验法；调查资料的整理；调查资料的分析；调查报告的撰写等。</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（2）</w:t>
      </w:r>
      <w:r>
        <w:rPr>
          <w:rFonts w:hint="eastAsia"/>
          <w:color w:val="000000"/>
          <w:sz w:val="24"/>
          <w:szCs w:val="24"/>
        </w:rPr>
        <w:t>个人与团队管理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本课程3学分，54学时，开设一学期。</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个人与团队管理是行政管理专业专科开放教育的一门必修课。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通过本课程的学习</w:t>
      </w:r>
      <w:r>
        <w:rPr>
          <w:rFonts w:hint="eastAsia"/>
          <w:color w:val="000000"/>
          <w:sz w:val="24"/>
          <w:szCs w:val="24"/>
          <w:lang w:eastAsia="zh-CN"/>
        </w:rPr>
        <w:t>，</w:t>
      </w:r>
      <w:r>
        <w:rPr>
          <w:rFonts w:hint="eastAsia"/>
          <w:color w:val="000000"/>
          <w:sz w:val="24"/>
          <w:szCs w:val="24"/>
        </w:rPr>
        <w:t>有助于提高学生思想水平、道德品质和文化素养，更加坚</w:t>
      </w:r>
      <w:r>
        <w:rPr>
          <w:rFonts w:hint="eastAsia"/>
          <w:color w:val="000000"/>
          <w:sz w:val="24"/>
          <w:szCs w:val="24"/>
        </w:rPr>
        <w:lastRenderedPageBreak/>
        <w:t>定理想信念，承担时代重任，让学生成为德才兼备、全面发展的人才。通过本课程的学习，学生可以掌握科学的管理方法和实际应用技能，提高自我管理能力以及团队建设与管理的能力。</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本</w:t>
      </w:r>
      <w:r>
        <w:rPr>
          <w:rFonts w:hint="eastAsia"/>
          <w:color w:val="000000"/>
          <w:sz w:val="24"/>
          <w:szCs w:val="24"/>
        </w:rPr>
        <w:t>课程主要内容：自我规划、时间管理、工作沟通、融入组织、团队建设、团队学习、实现目标、团队激励团队领导等。</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（3）</w:t>
      </w:r>
      <w:r>
        <w:rPr>
          <w:rFonts w:hint="eastAsia"/>
          <w:color w:val="000000"/>
          <w:sz w:val="24"/>
          <w:szCs w:val="24"/>
        </w:rPr>
        <w:t>应用写作（汉语）</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本课程4学分，课内学时72学时，开设一学期。</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应用写作是行政管理专业专科开放教育的一门必修课。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通过本课程的学习</w:t>
      </w:r>
      <w:r>
        <w:rPr>
          <w:rFonts w:hint="eastAsia"/>
          <w:color w:val="000000"/>
          <w:sz w:val="24"/>
          <w:szCs w:val="24"/>
          <w:lang w:eastAsia="zh-CN"/>
        </w:rPr>
        <w:t>，</w:t>
      </w:r>
      <w:r>
        <w:rPr>
          <w:rFonts w:hint="eastAsia"/>
          <w:color w:val="000000"/>
          <w:sz w:val="24"/>
          <w:szCs w:val="24"/>
        </w:rPr>
        <w:t>学生应能系统掌握常用的实用型文章的实际用途及其写作要领</w:t>
      </w:r>
      <w:r>
        <w:rPr>
          <w:rFonts w:hint="eastAsia"/>
          <w:color w:val="000000"/>
          <w:sz w:val="24"/>
          <w:szCs w:val="24"/>
          <w:lang w:eastAsia="zh-CN"/>
        </w:rPr>
        <w:t>，</w:t>
      </w:r>
      <w:r>
        <w:rPr>
          <w:rFonts w:hint="eastAsia"/>
          <w:color w:val="000000"/>
          <w:sz w:val="24"/>
          <w:szCs w:val="24"/>
        </w:rPr>
        <w:t>获得作为社会主义事业的建设者和接班人应该具备的写作能力和相关的分析、处理能力</w:t>
      </w:r>
      <w:r>
        <w:rPr>
          <w:rFonts w:hint="eastAsia"/>
          <w:color w:val="000000"/>
          <w:sz w:val="24"/>
          <w:szCs w:val="24"/>
          <w:lang w:eastAsia="zh-CN"/>
        </w:rPr>
        <w:t>，</w:t>
      </w:r>
      <w:r>
        <w:rPr>
          <w:rFonts w:hint="eastAsia"/>
          <w:color w:val="000000"/>
          <w:sz w:val="24"/>
          <w:szCs w:val="24"/>
        </w:rPr>
        <w:t>在提升写作技能的同时，提升自身的文化素养，适应工作、学习、生活中的写作需要。</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本课程在绪论介绍实用型文章含义、特征的基础上，设置六个教学单元，分别讲述行政公文、事务文书、公关文书、财经文书、法律文书、生活文书等实用文体中常用文种写作的基本理论和写作方法。</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（4）</w:t>
      </w:r>
      <w:r>
        <w:rPr>
          <w:rFonts w:hint="eastAsia"/>
          <w:color w:val="000000"/>
          <w:sz w:val="24"/>
          <w:szCs w:val="24"/>
        </w:rPr>
        <w:t>行政组织学</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本课程4学分，课内学时72，开设一学期。</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行政组织学是行政管理专业专科开放教育的一门必修课。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坚持立德树人的根本要求，主要阐述行政组织建立、构成、运行和发展的基本规律，全面系统地介绍行政组织学的基本理论、基本方法和基本知识。通过教学，学生应能比较全面系统地掌握行政组织学的基本概念、基本理论，认识行政组织建立、运行与发展的基本规律，具备正确分析解决行政组织问题的能力，形成公共精神和担当精神，提升全心全意为人民服务的思想素养。</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的主要内容：行政组织学导论，组织理论的发展，行政组织的环境与管理，行政组织的结构与设计，中国行政组织结构，行政组织的社会心理与管理，行政组织中的领导，行政组织中的决策，行政组织中的冲突管理，行政组织的沟通，行政组织学习，行政组织文化与管理，行政组织的绩效管理，组织变革与发展，行</w:t>
      </w:r>
      <w:r>
        <w:rPr>
          <w:rFonts w:hint="eastAsia"/>
          <w:color w:val="000000"/>
          <w:sz w:val="24"/>
          <w:szCs w:val="24"/>
        </w:rPr>
        <w:lastRenderedPageBreak/>
        <w:t>政组织管理的未来等。</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lang w:val="en-US" w:eastAsia="zh-CN"/>
        </w:rPr>
        <w:t>（5）</w:t>
      </w:r>
      <w:r>
        <w:rPr>
          <w:rFonts w:hint="eastAsia"/>
          <w:color w:val="000000"/>
          <w:sz w:val="24"/>
          <w:szCs w:val="24"/>
        </w:rPr>
        <w:t>办公室管理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本课程2学分，课内学时36，开设一学期。</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办公室管理是行政管理专业专科开放教育的一门必修课。</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本课程坚持立德树人的根本要求，主要介绍办公室实务操作方面的基本知识、基本流程以及对办公室工作人员的具体要求，通过教学，提升学生的办公室实务操作能力，培养大局意识、服务意识，帮助学生</w:t>
      </w:r>
      <w:r>
        <w:rPr>
          <w:rFonts w:hint="eastAsia"/>
          <w:color w:val="000000"/>
          <w:sz w:val="24"/>
          <w:szCs w:val="24"/>
          <w:lang w:eastAsia="zh-CN"/>
        </w:rPr>
        <w:t>德、智、体、美、劳</w:t>
      </w:r>
      <w:r>
        <w:rPr>
          <w:rFonts w:hint="eastAsia"/>
          <w:color w:val="000000"/>
          <w:sz w:val="24"/>
          <w:szCs w:val="24"/>
        </w:rPr>
        <w:t>全面发展。</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本课程的主要内容：办公用品管理、政务性工作实务、日常事务管理实务、文书写作实务、文书管理实务、会议服务与管理实务、办公室公共关系等。</w:t>
      </w:r>
    </w:p>
    <w:p w:rsidR="00C51DDA" w:rsidRDefault="00C51DDA" w:rsidP="00C51DDA">
      <w:pPr>
        <w:pStyle w:val="Bodytext10"/>
        <w:spacing w:after="0" w:line="440" w:lineRule="exact"/>
        <w:ind w:firstLineChars="200" w:firstLine="482"/>
        <w:jc w:val="both"/>
        <w:rPr>
          <w:b/>
          <w:bCs/>
          <w:color w:val="000000"/>
          <w:sz w:val="24"/>
          <w:szCs w:val="24"/>
          <w:lang w:val="en-US" w:eastAsia="zh-CN"/>
        </w:rPr>
      </w:pPr>
      <w:r>
        <w:rPr>
          <w:rFonts w:hint="eastAsia"/>
          <w:b/>
          <w:bCs/>
          <w:color w:val="000000"/>
          <w:sz w:val="24"/>
          <w:szCs w:val="24"/>
          <w:lang w:val="en-US" w:eastAsia="zh-CN"/>
        </w:rPr>
        <w:t>3）专业拓展课</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eastAsia="zh-CN"/>
        </w:rPr>
        <w:t>（1）</w:t>
      </w:r>
      <w:r>
        <w:rPr>
          <w:rFonts w:hint="eastAsia"/>
          <w:color w:val="000000"/>
          <w:sz w:val="24"/>
          <w:szCs w:val="24"/>
          <w:lang w:val="en-US"/>
        </w:rPr>
        <w:t>现代企业管理实务</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本课程4学分，72学时，</w:t>
      </w:r>
      <w:r>
        <w:rPr>
          <w:rFonts w:hint="eastAsia"/>
          <w:color w:val="000000"/>
          <w:sz w:val="24"/>
          <w:szCs w:val="24"/>
        </w:rPr>
        <w:t>开设一学期</w:t>
      </w:r>
      <w:r>
        <w:rPr>
          <w:rFonts w:hint="eastAsia"/>
          <w:color w:val="000000"/>
          <w:sz w:val="24"/>
          <w:szCs w:val="24"/>
          <w:lang w:val="en-US"/>
        </w:rPr>
        <w:t>。</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是行政管理专业的专业拓展课程，课程旨在让学生树立现代企业管理的思想观念，掌握和运用企业管理的基本原理和方法，提高自身的企业管理素质，培养和提高学生的理论素质和实践技能，并通过实践技能训练，提高学生的实践能力、创新能力和职业能力，为学生就业打下坚实的理论基础和职业基础。</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以能力培养为主线，以“必需、够用、实用”为原则，按照理论与实践相结合、特色与创新相统一的要求，系统而简要地阐述了企业管理的基本理论、方法及实务知识。主要内容包括企业与企业管理，企业组织、企业形象与企业文化管理，企业战略管理，企业经营决策与计划，企业市场营销管理，企业人力资源管理，企业财务管理，企业生产与技术管理，企业信息管理和企业质量管理等。旨在培养适应地方经济和社会发展需要的应用型、技能型的现代企业管理新型复合型人才。</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eastAsia="zh-CN"/>
        </w:rPr>
        <w:t>（2）</w:t>
      </w:r>
      <w:r>
        <w:rPr>
          <w:rFonts w:hint="eastAsia"/>
          <w:color w:val="000000"/>
          <w:sz w:val="24"/>
          <w:szCs w:val="24"/>
          <w:lang w:val="en-US"/>
        </w:rPr>
        <w:t>健康心理学</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本课程4学分，课内学时72，</w:t>
      </w:r>
      <w:r>
        <w:rPr>
          <w:rFonts w:hint="eastAsia"/>
          <w:color w:val="000000"/>
          <w:sz w:val="24"/>
          <w:szCs w:val="24"/>
        </w:rPr>
        <w:t>开设一学期</w:t>
      </w:r>
      <w:r>
        <w:rPr>
          <w:rFonts w:hint="eastAsia"/>
          <w:color w:val="000000"/>
          <w:sz w:val="24"/>
          <w:szCs w:val="24"/>
          <w:lang w:val="en-US"/>
        </w:rPr>
        <w:t>。</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健康心理学是行政管理专业专科开放教育的一门非统设选修课。</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本课程以心理学知识为依据，揭示心理与健康的客观规律，主要研究心理学在矫正某些不良行为，尤其是在预防不良行为与各种疾病发生中所应发挥的特殊功能，</w:t>
      </w:r>
      <w:r>
        <w:rPr>
          <w:rFonts w:hint="eastAsia"/>
          <w:color w:val="000000"/>
          <w:sz w:val="24"/>
          <w:szCs w:val="24"/>
          <w:lang w:val="en-US"/>
        </w:rPr>
        <w:lastRenderedPageBreak/>
        <w:t>引导人们改变不良的行为和生活方式，实践“预防重于治疗”的原则，实现人生的可持续发展。</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本课程的主要内容包括：亚健康；应激与健康；癌症与健康；物质滥用与健康；心理疾病的种类与特点；认知治疗；精神分析治疗；行为主义治疗等。</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eastAsia="zh-CN"/>
        </w:rPr>
        <w:t>（3）</w:t>
      </w:r>
      <w:r>
        <w:rPr>
          <w:rFonts w:hint="eastAsia"/>
          <w:color w:val="000000"/>
          <w:sz w:val="24"/>
          <w:szCs w:val="24"/>
          <w:lang w:val="en-US"/>
        </w:rPr>
        <w:t>管理心理学</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本课程3学分，54学时，</w:t>
      </w:r>
      <w:r>
        <w:rPr>
          <w:rFonts w:hint="eastAsia"/>
          <w:color w:val="000000"/>
          <w:sz w:val="24"/>
          <w:szCs w:val="24"/>
        </w:rPr>
        <w:t>开设一学期</w:t>
      </w:r>
      <w:r>
        <w:rPr>
          <w:rFonts w:hint="eastAsia"/>
          <w:color w:val="000000"/>
          <w:sz w:val="24"/>
          <w:szCs w:val="24"/>
          <w:lang w:val="en-US"/>
        </w:rPr>
        <w:t>。</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是行政管理专业的专业拓展课程，通过本课程的学习，将帮助学生形成正确处理和协调人际关系的能力，同时具有良好的心理素质，逐步提高其运用管理心理学理论分析问题和解决问题的能力，从而为学生将来从事与本专业相关的各种工作奠定必不可少的知识和能力基础。</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课程的主要内容：第一章绪论；第二章个体心理与管理；第三章教师积极性的激励；第四章教师心理与管理；第五章学校中的群体心理；第六章学校中的人际关系；第七章学生心理与管理；第八章学校领导心理；第九章学校组织心理。</w:t>
      </w:r>
    </w:p>
    <w:p w:rsidR="00C51DDA" w:rsidRDefault="00C51DDA" w:rsidP="00C51DDA">
      <w:pPr>
        <w:pStyle w:val="Bodytext10"/>
        <w:spacing w:after="0" w:line="440" w:lineRule="exact"/>
        <w:ind w:firstLineChars="200" w:firstLine="482"/>
        <w:jc w:val="both"/>
        <w:rPr>
          <w:b/>
          <w:bCs/>
          <w:color w:val="000000"/>
          <w:sz w:val="24"/>
          <w:szCs w:val="24"/>
          <w:lang w:val="en-US" w:eastAsia="zh-CN"/>
        </w:rPr>
      </w:pPr>
      <w:r>
        <w:rPr>
          <w:rFonts w:hint="eastAsia"/>
          <w:b/>
          <w:bCs/>
          <w:color w:val="000000"/>
          <w:sz w:val="24"/>
          <w:szCs w:val="24"/>
          <w:lang w:val="en-US" w:eastAsia="zh-CN"/>
        </w:rPr>
        <w:t>3.通识课（略）</w:t>
      </w:r>
    </w:p>
    <w:p w:rsidR="00C51DDA" w:rsidRDefault="00C51DDA" w:rsidP="00C51DDA">
      <w:pPr>
        <w:pStyle w:val="Bodytext10"/>
        <w:spacing w:after="0" w:line="440" w:lineRule="exact"/>
        <w:ind w:firstLineChars="200" w:firstLine="482"/>
        <w:jc w:val="both"/>
        <w:rPr>
          <w:b/>
          <w:bCs/>
          <w:color w:val="000000"/>
          <w:sz w:val="24"/>
          <w:szCs w:val="24"/>
          <w:lang w:val="en-US" w:eastAsia="zh-CN"/>
        </w:rPr>
      </w:pPr>
      <w:r>
        <w:rPr>
          <w:rFonts w:hint="eastAsia"/>
          <w:b/>
          <w:bCs/>
          <w:color w:val="000000"/>
          <w:sz w:val="24"/>
          <w:szCs w:val="24"/>
          <w:lang w:val="en-US" w:eastAsia="zh-CN"/>
        </w:rPr>
        <w:t>4.综合实践课（略）</w:t>
      </w:r>
    </w:p>
    <w:p w:rsidR="00C51DDA" w:rsidRDefault="00C51DDA" w:rsidP="00C51DDA">
      <w:pPr>
        <w:pStyle w:val="Bodytext10"/>
        <w:spacing w:after="0" w:line="440" w:lineRule="exact"/>
        <w:ind w:firstLineChars="200" w:firstLine="482"/>
        <w:jc w:val="both"/>
        <w:rPr>
          <w:rFonts w:ascii="方正仿宋简体" w:eastAsia="仿宋" w:hAnsi="方正仿宋简体" w:cs="方正仿宋简体"/>
          <w:b/>
          <w:bCs/>
          <w:sz w:val="24"/>
          <w:szCs w:val="24"/>
        </w:rPr>
      </w:pPr>
      <w:r>
        <w:rPr>
          <w:rFonts w:ascii="方正仿宋简体" w:eastAsia="仿宋" w:hAnsi="方正仿宋简体" w:cs="方正仿宋简体" w:hint="eastAsia"/>
          <w:b/>
          <w:bCs/>
          <w:color w:val="000000"/>
          <w:sz w:val="24"/>
          <w:szCs w:val="24"/>
        </w:rPr>
        <w:t>（四）课程考核方式</w:t>
      </w:r>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各门行政管理专业课程的考核均由形成性考核与终结性考试共同组成。无形成考核成绩者不得参加终结性考试。</w:t>
      </w:r>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必修课程的终结性考试，由国开总部统一组织命题考试。</w:t>
      </w:r>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行政管理专业各门课程考试试卷均釆用百分制。卷面成绩按课程考核说明规定的比例折算计入课程总成绩。总成绩满60分者视为达到课程考核及格标准，可取得相应学分。</w:t>
      </w:r>
    </w:p>
    <w:p w:rsidR="00C51DDA" w:rsidRDefault="00C51DDA" w:rsidP="00C51DDA">
      <w:pPr>
        <w:pStyle w:val="Bodytext10"/>
        <w:spacing w:after="0" w:line="440" w:lineRule="exact"/>
        <w:ind w:firstLineChars="200" w:firstLine="480"/>
        <w:jc w:val="both"/>
        <w:rPr>
          <w:sz w:val="24"/>
          <w:szCs w:val="24"/>
        </w:rPr>
      </w:pPr>
      <w:r>
        <w:rPr>
          <w:rFonts w:hint="eastAsia"/>
          <w:color w:val="000000"/>
          <w:sz w:val="24"/>
          <w:szCs w:val="24"/>
        </w:rPr>
        <w:t>考试试题的类型应视课程的性质及特点具体确定，一般应不少于四种，如：论述、简答、名词解释、选择、填空等。</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课程总结性考试时间均为90分钟。</w:t>
      </w:r>
    </w:p>
    <w:p w:rsidR="00C51DDA" w:rsidRDefault="00C51DDA" w:rsidP="00C51DDA">
      <w:pPr>
        <w:pStyle w:val="Bodytext10"/>
        <w:spacing w:after="0" w:line="440" w:lineRule="exact"/>
        <w:ind w:firstLineChars="200" w:firstLine="482"/>
        <w:jc w:val="both"/>
        <w:rPr>
          <w:b/>
          <w:bCs/>
          <w:sz w:val="24"/>
          <w:szCs w:val="24"/>
        </w:rPr>
      </w:pPr>
      <w:r>
        <w:rPr>
          <w:rFonts w:hint="eastAsia"/>
          <w:b/>
          <w:bCs/>
          <w:color w:val="000000"/>
          <w:sz w:val="24"/>
          <w:szCs w:val="24"/>
        </w:rPr>
        <w:t>六、毕业规则</w:t>
      </w:r>
    </w:p>
    <w:p w:rsidR="00C51DDA" w:rsidRDefault="00C51DDA" w:rsidP="00C51DDA">
      <w:pPr>
        <w:pStyle w:val="Bodytext10"/>
        <w:spacing w:after="0" w:line="440" w:lineRule="exact"/>
        <w:ind w:firstLineChars="200" w:firstLine="480"/>
        <w:jc w:val="both"/>
        <w:rPr>
          <w:color w:val="000000"/>
          <w:sz w:val="24"/>
          <w:szCs w:val="24"/>
        </w:rPr>
      </w:pPr>
      <w:bookmarkStart w:id="33" w:name="bookmark997"/>
      <w:bookmarkStart w:id="34" w:name="bookmark995"/>
      <w:bookmarkStart w:id="35" w:name="bookmark996"/>
      <w:r>
        <w:rPr>
          <w:rFonts w:hint="eastAsia"/>
          <w:color w:val="000000"/>
          <w:sz w:val="24"/>
          <w:szCs w:val="24"/>
        </w:rPr>
        <w:t>各模块最低毕业学分依次是：</w:t>
      </w:r>
      <w:r>
        <w:rPr>
          <w:rFonts w:hint="eastAsia"/>
          <w:color w:val="000000"/>
          <w:sz w:val="24"/>
          <w:szCs w:val="24"/>
          <w:lang w:val="en-US" w:eastAsia="zh-CN"/>
        </w:rPr>
        <w:t>思想政治课11学分；公共英语课3学分；</w:t>
      </w:r>
      <w:r>
        <w:rPr>
          <w:rFonts w:hint="eastAsia"/>
          <w:sz w:val="24"/>
          <w:szCs w:val="24"/>
          <w:lang w:val="en-US" w:eastAsia="zh-CN"/>
        </w:rPr>
        <w:t>其他课</w:t>
      </w:r>
      <w:r>
        <w:rPr>
          <w:rFonts w:hint="eastAsia"/>
          <w:sz w:val="24"/>
          <w:szCs w:val="24"/>
          <w:lang w:val="en-US" w:eastAsia="zh-CN"/>
        </w:rPr>
        <w:lastRenderedPageBreak/>
        <w:t>程</w:t>
      </w:r>
      <w:r>
        <w:rPr>
          <w:rFonts w:hint="eastAsia"/>
          <w:color w:val="000000"/>
          <w:sz w:val="24"/>
          <w:szCs w:val="24"/>
        </w:rPr>
        <w:t>1学分</w:t>
      </w:r>
      <w:r>
        <w:rPr>
          <w:rFonts w:hint="eastAsia"/>
          <w:color w:val="000000"/>
          <w:sz w:val="24"/>
          <w:szCs w:val="24"/>
          <w:lang w:val="en-US" w:eastAsia="zh-CN"/>
        </w:rPr>
        <w:t>；专业基础课13学分；</w:t>
      </w:r>
      <w:r>
        <w:rPr>
          <w:rFonts w:hint="eastAsia"/>
          <w:color w:val="000000"/>
          <w:sz w:val="24"/>
          <w:szCs w:val="24"/>
        </w:rPr>
        <w:t>专业</w:t>
      </w:r>
      <w:r>
        <w:rPr>
          <w:rFonts w:hint="eastAsia"/>
          <w:color w:val="000000"/>
          <w:sz w:val="24"/>
          <w:szCs w:val="24"/>
          <w:lang w:val="en-US" w:eastAsia="zh-CN"/>
        </w:rPr>
        <w:t>核心</w:t>
      </w:r>
      <w:r>
        <w:rPr>
          <w:rFonts w:hint="eastAsia"/>
          <w:color w:val="000000"/>
          <w:sz w:val="24"/>
          <w:szCs w:val="24"/>
        </w:rPr>
        <w:t>课</w:t>
      </w:r>
      <w:r>
        <w:rPr>
          <w:rFonts w:hint="eastAsia"/>
          <w:color w:val="000000"/>
          <w:sz w:val="24"/>
          <w:szCs w:val="24"/>
          <w:lang w:val="en-US" w:eastAsia="zh-CN"/>
        </w:rPr>
        <w:t>26</w:t>
      </w:r>
      <w:r>
        <w:rPr>
          <w:rFonts w:hint="eastAsia"/>
          <w:color w:val="000000"/>
          <w:sz w:val="24"/>
          <w:szCs w:val="24"/>
        </w:rPr>
        <w:t>学分</w:t>
      </w:r>
      <w:r>
        <w:rPr>
          <w:rFonts w:hint="eastAsia"/>
          <w:color w:val="000000"/>
          <w:sz w:val="24"/>
          <w:szCs w:val="24"/>
          <w:lang w:val="en-US" w:eastAsia="zh-CN"/>
        </w:rPr>
        <w:t>；专业拓展课8学分；</w:t>
      </w:r>
      <w:r>
        <w:rPr>
          <w:rFonts w:hint="eastAsia"/>
          <w:color w:val="000000"/>
          <w:sz w:val="24"/>
          <w:szCs w:val="24"/>
        </w:rPr>
        <w:t>通识课4学分</w:t>
      </w:r>
      <w:r>
        <w:rPr>
          <w:rFonts w:hint="eastAsia"/>
          <w:color w:val="000000"/>
          <w:sz w:val="24"/>
          <w:szCs w:val="24"/>
          <w:lang w:val="en-US" w:eastAsia="zh-CN"/>
        </w:rPr>
        <w:t>；</w:t>
      </w:r>
      <w:r>
        <w:rPr>
          <w:rFonts w:hint="eastAsia"/>
          <w:color w:val="000000"/>
          <w:sz w:val="24"/>
          <w:szCs w:val="24"/>
        </w:rPr>
        <w:t>综合实践</w:t>
      </w:r>
      <w:r>
        <w:rPr>
          <w:rFonts w:hint="eastAsia"/>
          <w:color w:val="000000"/>
          <w:sz w:val="24"/>
          <w:szCs w:val="24"/>
          <w:lang w:val="en-US" w:eastAsia="zh-CN"/>
        </w:rPr>
        <w:t>课</w:t>
      </w:r>
      <w:r>
        <w:rPr>
          <w:rFonts w:hint="eastAsia"/>
          <w:color w:val="000000"/>
          <w:sz w:val="24"/>
          <w:szCs w:val="24"/>
        </w:rPr>
        <w:t>8学分。</w:t>
      </w:r>
    </w:p>
    <w:p w:rsidR="00C51DDA" w:rsidRDefault="00C51DDA" w:rsidP="00C51DDA">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本专业最低毕业总学分为79学分，最低总部考试学分为学分47学分。</w:t>
      </w:r>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七、教学计划进程表（附后）</w:t>
      </w:r>
      <w:bookmarkEnd w:id="33"/>
      <w:bookmarkEnd w:id="34"/>
      <w:bookmarkEnd w:id="35"/>
    </w:p>
    <w:p w:rsidR="00C51DDA" w:rsidRDefault="00C51DDA" w:rsidP="00C51DDA">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八、支持服务能力</w:t>
      </w:r>
    </w:p>
    <w:p w:rsidR="00C51DDA" w:rsidRDefault="00C51DDA" w:rsidP="00C51DDA">
      <w:pPr>
        <w:pStyle w:val="Bodytext10"/>
        <w:spacing w:after="0" w:line="440" w:lineRule="exact"/>
        <w:ind w:firstLineChars="200" w:firstLine="482"/>
        <w:jc w:val="both"/>
        <w:rPr>
          <w:rFonts w:ascii="方正仿宋简体" w:eastAsia="仿宋" w:hAnsi="方正仿宋简体" w:cs="方正仿宋简体"/>
          <w:b/>
          <w:bCs/>
          <w:color w:val="000000"/>
          <w:sz w:val="24"/>
          <w:szCs w:val="24"/>
        </w:rPr>
      </w:pPr>
      <w:r>
        <w:rPr>
          <w:rFonts w:ascii="方正仿宋简体" w:eastAsia="仿宋" w:hAnsi="方正仿宋简体" w:cs="方正仿宋简体" w:hint="eastAsia"/>
          <w:b/>
          <w:bCs/>
          <w:color w:val="000000"/>
          <w:sz w:val="24"/>
          <w:szCs w:val="24"/>
        </w:rPr>
        <w:t>（一）师资队伍</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本专业必修课程都组建了由课程的主编主讲、主持教师、责任教师、辅导教师组成的课程教学团队，负责课程建设、课程教学与课程学习支持服务。其中，主持教师具有行政管理专业本科以上学历，从事行政管理专业课程的教学及教学管理工作，具有开展网上教学工作的能力，熟悉开放教育教学特点。主讲教师具有行政管理专业本科以上学历并具有高级专业技术职称，从事行政管理专业课程的教学与科研工作，具有较高学术水平、丰富教学经验和较强的口头或文字表达能力。</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我校和学习中心配备了专业责任教师、课程责任教师以及课程辅导教师。本专业开设的选修课程配备了课程负责人，负责课程开设。</w:t>
      </w:r>
    </w:p>
    <w:p w:rsidR="00C51DDA" w:rsidRDefault="00C51DDA" w:rsidP="00C51DDA">
      <w:pPr>
        <w:pStyle w:val="Bodytext10"/>
        <w:spacing w:after="0" w:line="440" w:lineRule="exact"/>
        <w:ind w:firstLineChars="200" w:firstLine="482"/>
        <w:jc w:val="both"/>
        <w:rPr>
          <w:rFonts w:ascii="方正仿宋简体" w:eastAsia="仿宋" w:hAnsi="方正仿宋简体" w:cs="方正仿宋简体"/>
          <w:b/>
          <w:bCs/>
          <w:color w:val="000000"/>
          <w:sz w:val="24"/>
          <w:szCs w:val="24"/>
        </w:rPr>
      </w:pPr>
      <w:r>
        <w:rPr>
          <w:rFonts w:ascii="方正仿宋简体" w:eastAsia="仿宋" w:hAnsi="方正仿宋简体" w:cs="方正仿宋简体" w:hint="eastAsia"/>
          <w:b/>
          <w:bCs/>
          <w:color w:val="000000"/>
          <w:sz w:val="24"/>
          <w:szCs w:val="24"/>
        </w:rPr>
        <w:t>（二）教学资源</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rPr>
        <w:t>1.文字教材</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文字教材是各门课程教学媒体的核心，是传递教学信息及学生开展自主学习的基本依据，在整个教学资源体系中居于基础地位。</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文字教材应当全面提供课程教学与学生自学所需要的各种基本信息。不仅应当明确课程的教学要求，系统阐明课程的教学内容，而且应当为学生提示学习方法，介绍和提供必要的法律法规、案例等教学参考资料。</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文字教材既可以是“合一式”，也可以是“分立式”。“合一式”文字教材应当将教学基本内容与自学指导内容以及参考资料有机地结合在一起，进行模块化设计；“分立式”文字教材则应当将主教材与辅助教材内容有机衔接、相互配合。</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rPr>
        <w:t>2.视频教材（含VCD光盘）</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视频教材（含VCD光盘，下同）是对文字教材内容的进一步阐释与必要补充，起加强学生对课程教学内容的理解和掌握的作用。</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lastRenderedPageBreak/>
        <w:t>视频教材的内容应与文字教材内容密切关联，但不应简单重复。主要用于解决学生自学较为困难，需要教师加以必要归纳、概括、提示或者解释的问题。</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视频教材一般应采取重点讲授式或者重点辅导式；实践性较强的专业课程的视频教材应尽可能增加案例讨论、专题辩论等方面的内容，以加深学生的感性认识。</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视频教材的形式应根据教学内容的特点适当确定。适于利用画面形象的内容，使用录像方式。</w:t>
      </w:r>
    </w:p>
    <w:p w:rsidR="00C51DDA" w:rsidRDefault="00C51DDA" w:rsidP="00C51DDA">
      <w:pPr>
        <w:pStyle w:val="Bodytext10"/>
        <w:spacing w:after="0" w:line="440" w:lineRule="exact"/>
        <w:ind w:firstLineChars="200" w:firstLine="482"/>
        <w:jc w:val="both"/>
        <w:rPr>
          <w:b/>
          <w:bCs/>
          <w:color w:val="000000"/>
          <w:sz w:val="24"/>
          <w:szCs w:val="24"/>
        </w:rPr>
      </w:pPr>
      <w:r>
        <w:rPr>
          <w:rFonts w:hint="eastAsia"/>
          <w:b/>
          <w:bCs/>
          <w:color w:val="000000"/>
          <w:sz w:val="24"/>
          <w:szCs w:val="24"/>
        </w:rPr>
        <w:t>3.网络课程</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遵循远程教育规律，合理运用网络技术手段，根据各门课程自身的内容体系和特点，充分利用网络平台，对现有的各种教学资源进行分析、调整、充实、整合为具有交互式、多媒体、开放性、随时更新、适合成人学习者个性化学习、自主学习的网络课程。网络课程是教师教学、学习者学习及实践、教师与学习者、学习者与学习者交互的网络教学平台。</w:t>
      </w:r>
    </w:p>
    <w:p w:rsidR="00C51DDA" w:rsidRDefault="00C51DDA" w:rsidP="00C51DDA">
      <w:pPr>
        <w:pStyle w:val="Bodytext10"/>
        <w:spacing w:after="0" w:line="440" w:lineRule="exact"/>
        <w:ind w:firstLineChars="200" w:firstLine="480"/>
        <w:jc w:val="both"/>
        <w:rPr>
          <w:color w:val="000000"/>
          <w:sz w:val="24"/>
          <w:szCs w:val="24"/>
          <w:lang w:val="en-US"/>
        </w:rPr>
      </w:pPr>
      <w:r>
        <w:rPr>
          <w:rFonts w:hint="eastAsia"/>
          <w:color w:val="000000"/>
          <w:sz w:val="24"/>
          <w:szCs w:val="24"/>
          <w:lang w:val="en-US"/>
        </w:rPr>
        <w:t>本专业开设的选修课程均已建设课程学习资源。</w:t>
      </w:r>
    </w:p>
    <w:p w:rsidR="00C51DDA" w:rsidRDefault="00C51DDA" w:rsidP="00C51DDA">
      <w:pPr>
        <w:pStyle w:val="Bodytext10"/>
        <w:spacing w:after="0" w:line="440" w:lineRule="exact"/>
        <w:ind w:firstLineChars="200" w:firstLine="482"/>
        <w:jc w:val="both"/>
        <w:rPr>
          <w:rFonts w:ascii="方正仿宋简体" w:eastAsia="仿宋" w:hAnsi="方正仿宋简体" w:cs="方正仿宋简体"/>
          <w:b/>
          <w:bCs/>
          <w:color w:val="000000"/>
          <w:sz w:val="24"/>
          <w:szCs w:val="24"/>
        </w:rPr>
      </w:pPr>
      <w:r>
        <w:rPr>
          <w:rFonts w:ascii="方正仿宋简体" w:eastAsia="仿宋" w:hAnsi="方正仿宋简体" w:cs="方正仿宋简体" w:hint="eastAsia"/>
          <w:b/>
          <w:bCs/>
          <w:color w:val="000000"/>
          <w:sz w:val="24"/>
          <w:szCs w:val="24"/>
        </w:rPr>
        <w:t>（三）设施设备</w:t>
      </w:r>
    </w:p>
    <w:p w:rsidR="00C51DDA" w:rsidRDefault="00C51DDA" w:rsidP="00C51DDA">
      <w:pPr>
        <w:pStyle w:val="Bodytext10"/>
        <w:spacing w:after="0" w:line="440" w:lineRule="exact"/>
        <w:ind w:firstLineChars="200" w:firstLine="480"/>
        <w:jc w:val="both"/>
        <w:rPr>
          <w:color w:val="000000"/>
          <w:sz w:val="24"/>
          <w:szCs w:val="24"/>
        </w:rPr>
      </w:pPr>
      <w:r>
        <w:rPr>
          <w:rFonts w:hint="eastAsia"/>
          <w:color w:val="000000"/>
          <w:sz w:val="24"/>
          <w:szCs w:val="24"/>
        </w:rPr>
        <w:t>学校配备了适应开放教育学习使用的各种硬件支撑条件，包括：视听教室，多媒体、网络和计算机教室，讨论和辅导教室等；具备教学及管理软件支持条件，包括专职管理人员，教学管理制度与办法，教务管理软件，全套教学资源，并与总部及其他教学点之间保持信息畅通。</w:t>
      </w:r>
    </w:p>
    <w:p w:rsidR="00C51DDA" w:rsidRDefault="00C51DDA" w:rsidP="00C51DDA">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1200"/>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长春开放大学公共管理与服务大类公共管理类</w:t>
            </w:r>
            <w:r>
              <w:rPr>
                <w:rFonts w:ascii="宋体" w:eastAsia="宋体" w:hAnsi="宋体" w:cs="宋体" w:hint="eastAsia"/>
                <w:b/>
                <w:bCs/>
                <w:sz w:val="28"/>
                <w:szCs w:val="28"/>
                <w:lang w:eastAsia="zh-CN" w:bidi="ar-SA"/>
              </w:rPr>
              <w:br/>
              <w:t>2023春季行政管理专业（专科）教学计划进程表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行政管理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230301459020610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公共行政学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02031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政治学原理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公共关系学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管理心理学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现代企业管理实务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办公室管理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00471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个人与团队管理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监督学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01236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人力资源管理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社会调查研究与方法</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行政组织学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01803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应用写作（汉语）</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01883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组织行为学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西方行政制度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w:t>
            </w:r>
            <w:r>
              <w:rPr>
                <w:rFonts w:ascii="宋体" w:eastAsia="宋体" w:hAnsi="宋体" w:cs="宋体" w:hint="eastAsia"/>
                <w:sz w:val="22"/>
                <w:szCs w:val="22"/>
                <w:lang w:eastAsia="zh-CN" w:bidi="ar-SA"/>
              </w:rPr>
              <w:lastRenderedPageBreak/>
              <w:t>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综合</w:t>
            </w:r>
            <w:r>
              <w:rPr>
                <w:rFonts w:ascii="宋体" w:eastAsia="宋体" w:hAnsi="宋体" w:cs="宋体" w:hint="eastAsia"/>
                <w:sz w:val="22"/>
                <w:szCs w:val="22"/>
                <w:lang w:eastAsia="zh-CN" w:bidi="ar-SA"/>
              </w:rPr>
              <w:lastRenderedPageBreak/>
              <w:t>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lastRenderedPageBreak/>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rPr>
          <w:rFonts w:ascii="宋体" w:eastAsia="宋体" w:hAnsi="宋体" w:cs="宋体"/>
          <w:lang w:eastAsia="zh-CN"/>
        </w:rPr>
      </w:pPr>
      <w:r>
        <w:rPr>
          <w:rFonts w:ascii="宋体" w:eastAsia="宋体" w:hAnsi="宋体" w:cs="宋体" w:hint="eastAsia"/>
          <w:lang w:eastAsia="zh-CN"/>
        </w:rPr>
        <w:br w:type="page"/>
      </w:r>
    </w:p>
    <w:p w:rsidR="00C51DDA" w:rsidRDefault="00C51DDA" w:rsidP="00C51DDA">
      <w:pPr>
        <w:spacing w:line="460" w:lineRule="exact"/>
        <w:jc w:val="center"/>
        <w:rPr>
          <w:rFonts w:ascii="华文中宋" w:eastAsia="华文中宋" w:hAnsi="华文中宋" w:cs="华文中宋"/>
          <w:b/>
          <w:sz w:val="32"/>
          <w:szCs w:val="32"/>
          <w:lang w:eastAsia="zh-CN"/>
        </w:rPr>
      </w:pPr>
    </w:p>
    <w:tbl>
      <w:tblPr>
        <w:tblW w:w="5000" w:type="pct"/>
        <w:tblLook w:val="04A0" w:firstRow="1" w:lastRow="0" w:firstColumn="1" w:lastColumn="0" w:noHBand="0" w:noVBand="1"/>
      </w:tblPr>
      <w:tblGrid>
        <w:gridCol w:w="522"/>
        <w:gridCol w:w="522"/>
        <w:gridCol w:w="523"/>
        <w:gridCol w:w="523"/>
        <w:gridCol w:w="525"/>
        <w:gridCol w:w="523"/>
        <w:gridCol w:w="1046"/>
        <w:gridCol w:w="1047"/>
        <w:gridCol w:w="1044"/>
        <w:gridCol w:w="525"/>
        <w:gridCol w:w="523"/>
        <w:gridCol w:w="523"/>
        <w:gridCol w:w="523"/>
        <w:gridCol w:w="523"/>
      </w:tblGrid>
      <w:tr w:rsidR="00C51DDA" w:rsidTr="00B56DB0">
        <w:trPr>
          <w:trHeight w:val="960"/>
        </w:trPr>
        <w:tc>
          <w:tcPr>
            <w:tcW w:w="5000" w:type="pct"/>
            <w:gridSpan w:val="14"/>
            <w:tcBorders>
              <w:top w:val="nil"/>
              <w:left w:val="nil"/>
              <w:bottom w:val="nil"/>
              <w:right w:val="nil"/>
            </w:tcBorders>
            <w:shd w:val="clear" w:color="auto" w:fill="auto"/>
            <w:vAlign w:val="center"/>
          </w:tcPr>
          <w:p w:rsidR="00C51DDA" w:rsidRDefault="00C51DDA"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t>长春开放大学公共管理与服务大类公共管理类</w:t>
            </w:r>
            <w:r>
              <w:rPr>
                <w:rFonts w:ascii="宋体" w:eastAsia="宋体" w:hAnsi="宋体" w:cs="宋体" w:hint="eastAsia"/>
                <w:b/>
                <w:bCs/>
                <w:sz w:val="28"/>
                <w:szCs w:val="28"/>
                <w:lang w:eastAsia="zh-CN" w:bidi="ar-SA"/>
              </w:rPr>
              <w:br/>
              <w:t>2023秋季行政管理专业（专科）教学计划进程表</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行政管理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230901459020610</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C51DDA"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47.0</w:t>
            </w:r>
          </w:p>
        </w:tc>
      </w:tr>
      <w:tr w:rsidR="00C51DDA"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w:t>
            </w:r>
            <w:r>
              <w:rPr>
                <w:rFonts w:ascii="宋体" w:eastAsia="宋体" w:hAnsi="宋体" w:cs="宋体" w:hint="eastAsia"/>
                <w:sz w:val="22"/>
                <w:szCs w:val="22"/>
                <w:lang w:eastAsia="zh-CN" w:bidi="ar-SA"/>
              </w:rPr>
              <w:lastRenderedPageBreak/>
              <w:t>概论</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公共行政学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02031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政治学原理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公共关系学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管理心理学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现代企业管理实务</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办公室管理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00471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个人与团队管理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监督学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01236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人力资源管理</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社会调查研究与方法</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行政组织学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01803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应用写作（汉语）</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01883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组织行为学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西方行政制度</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w:t>
            </w:r>
            <w:r>
              <w:rPr>
                <w:rFonts w:ascii="宋体" w:eastAsia="宋体" w:hAnsi="宋体" w:cs="宋体" w:hint="eastAsia"/>
                <w:sz w:val="22"/>
                <w:szCs w:val="22"/>
                <w:lang w:eastAsia="zh-CN" w:bidi="ar-SA"/>
              </w:rPr>
              <w:lastRenderedPageBreak/>
              <w:t>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综</w:t>
            </w:r>
            <w:r>
              <w:rPr>
                <w:rFonts w:ascii="宋体" w:eastAsia="宋体" w:hAnsi="宋体" w:cs="宋体" w:hint="eastAsia"/>
                <w:sz w:val="22"/>
                <w:szCs w:val="22"/>
                <w:lang w:eastAsia="zh-CN" w:bidi="ar-SA"/>
              </w:rPr>
              <w:lastRenderedPageBreak/>
              <w:t>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C51DDA"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C51DDA" w:rsidRDefault="00C51DDA"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C51DDA" w:rsidRDefault="00C51DDA"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rPr>
          <w:rFonts w:ascii="方正大标宋简体" w:eastAsia="华文中宋" w:hAnsi="方正大标宋简体" w:cs="方正大标宋简体"/>
          <w:b/>
          <w:sz w:val="32"/>
          <w:szCs w:val="32"/>
          <w:lang w:eastAsia="zh-CN"/>
        </w:rPr>
      </w:pPr>
    </w:p>
    <w:p w:rsidR="00C51DDA" w:rsidRDefault="00C51DDA" w:rsidP="00C51DDA">
      <w:pPr>
        <w:jc w:val="center"/>
        <w:rPr>
          <w:rFonts w:ascii="黑体" w:eastAsia="黑体"/>
          <w:b/>
          <w:sz w:val="36"/>
          <w:szCs w:val="36"/>
          <w:lang w:eastAsia="zh-CN"/>
        </w:rPr>
      </w:pPr>
      <w:r>
        <w:rPr>
          <w:rFonts w:ascii="黑体" w:eastAsia="黑体" w:hint="eastAsia"/>
          <w:b/>
          <w:sz w:val="36"/>
          <w:szCs w:val="36"/>
          <w:lang w:eastAsia="zh-Hans"/>
        </w:rPr>
        <w:lastRenderedPageBreak/>
        <w:t>长春开放大学</w:t>
      </w:r>
      <w:r>
        <w:rPr>
          <w:rFonts w:ascii="黑体" w:eastAsia="黑体" w:hint="eastAsia"/>
          <w:b/>
          <w:sz w:val="36"/>
          <w:szCs w:val="36"/>
          <w:lang w:eastAsia="zh-CN"/>
        </w:rPr>
        <w:t>公共管理与服务大类公共管理类</w:t>
      </w:r>
    </w:p>
    <w:p w:rsidR="00C51DDA" w:rsidRDefault="00C51DDA" w:rsidP="00C51DDA">
      <w:pPr>
        <w:jc w:val="center"/>
        <w:rPr>
          <w:rFonts w:ascii="黑体" w:eastAsia="黑体"/>
          <w:b/>
          <w:sz w:val="36"/>
          <w:szCs w:val="36"/>
          <w:lang w:eastAsia="zh-CN"/>
        </w:rPr>
      </w:pPr>
      <w:r>
        <w:rPr>
          <w:rFonts w:ascii="黑体" w:eastAsia="黑体" w:hint="eastAsia"/>
          <w:b/>
          <w:sz w:val="36"/>
          <w:szCs w:val="36"/>
          <w:lang w:eastAsia="zh-CN"/>
        </w:rPr>
        <w:t>行政管理（乡村管理方向）专业（专科）人才培养方案</w:t>
      </w:r>
    </w:p>
    <w:p w:rsidR="00C51DDA" w:rsidRDefault="00C51DDA" w:rsidP="00C51DDA">
      <w:pPr>
        <w:jc w:val="center"/>
        <w:rPr>
          <w:rFonts w:ascii="黑体" w:eastAsia="黑体"/>
          <w:b/>
          <w:sz w:val="32"/>
          <w:szCs w:val="32"/>
          <w:lang w:eastAsia="zh-CN"/>
        </w:rPr>
      </w:pPr>
    </w:p>
    <w:p w:rsidR="00C51DDA" w:rsidRDefault="00C51DDA" w:rsidP="00C51DDA">
      <w:pPr>
        <w:adjustRightInd w:val="0"/>
        <w:snapToGrid w:val="0"/>
        <w:spacing w:line="360" w:lineRule="auto"/>
        <w:ind w:firstLineChars="200" w:firstLine="480"/>
        <w:rPr>
          <w:rFonts w:eastAsia="黑体"/>
          <w:lang w:eastAsia="zh-CN"/>
        </w:rPr>
      </w:pPr>
      <w:r>
        <w:rPr>
          <w:rFonts w:eastAsia="黑体"/>
          <w:lang w:eastAsia="zh-CN"/>
        </w:rPr>
        <w:t>一、专业名称、专业层次、专业所属学科门类或专业大类</w:t>
      </w:r>
    </w:p>
    <w:p w:rsidR="00C51DDA" w:rsidRDefault="00C51DDA" w:rsidP="00C51DDA">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专业名称：行政管理（乡村管理方向）</w:t>
      </w:r>
      <w:r>
        <w:rPr>
          <w:rFonts w:eastAsiaTheme="minorEastAsia" w:hint="eastAsia"/>
          <w:lang w:eastAsia="zh-CN"/>
        </w:rPr>
        <w:t>。</w:t>
      </w:r>
    </w:p>
    <w:p w:rsidR="00C51DDA" w:rsidRDefault="00C51DDA" w:rsidP="00C51DDA">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层次：专科</w:t>
      </w:r>
      <w:r>
        <w:rPr>
          <w:rFonts w:eastAsiaTheme="minorEastAsia" w:hint="eastAsia"/>
          <w:lang w:eastAsia="zh-CN"/>
        </w:rPr>
        <w:t>。</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所属学科门类：公共管理与服务大类公共管理类</w:t>
      </w:r>
    </w:p>
    <w:p w:rsidR="00C51DDA" w:rsidRDefault="00C51DDA" w:rsidP="00C51DDA">
      <w:pPr>
        <w:adjustRightInd w:val="0"/>
        <w:snapToGrid w:val="0"/>
        <w:spacing w:line="360" w:lineRule="auto"/>
        <w:ind w:firstLineChars="200" w:firstLine="480"/>
        <w:rPr>
          <w:rFonts w:eastAsia="宋体"/>
          <w:lang w:eastAsia="zh-CN"/>
        </w:rPr>
      </w:pPr>
      <w:r>
        <w:rPr>
          <w:rFonts w:eastAsia="宋体" w:hint="eastAsia"/>
          <w:lang w:eastAsia="zh-CN"/>
        </w:rPr>
        <w:t>二、实施主体、范围与时间</w:t>
      </w:r>
    </w:p>
    <w:p w:rsidR="00C51DDA" w:rsidRDefault="00C51DDA" w:rsidP="00C51DDA">
      <w:pPr>
        <w:adjustRightInd w:val="0"/>
        <w:snapToGrid w:val="0"/>
        <w:spacing w:line="360" w:lineRule="auto"/>
        <w:ind w:firstLineChars="200" w:firstLine="480"/>
        <w:rPr>
          <w:rFonts w:eastAsia="宋体"/>
          <w:lang w:eastAsia="zh-CN"/>
        </w:rPr>
      </w:pPr>
      <w:r>
        <w:rPr>
          <w:rFonts w:eastAsia="宋体" w:hint="eastAsia"/>
          <w:lang w:eastAsia="zh-CN"/>
        </w:rPr>
        <w:t>实施主体及范围：长春开放大学。</w:t>
      </w:r>
    </w:p>
    <w:p w:rsidR="00C51DDA" w:rsidRDefault="00C51DDA" w:rsidP="00C51DDA">
      <w:pPr>
        <w:adjustRightInd w:val="0"/>
        <w:snapToGrid w:val="0"/>
        <w:spacing w:line="360" w:lineRule="auto"/>
        <w:ind w:firstLineChars="200" w:firstLine="480"/>
        <w:rPr>
          <w:rFonts w:eastAsia="宋体"/>
          <w:lang w:eastAsia="zh-CN"/>
        </w:rPr>
      </w:pPr>
      <w:r>
        <w:rPr>
          <w:rFonts w:eastAsia="宋体" w:hint="eastAsia"/>
          <w:lang w:eastAsia="zh-CN"/>
        </w:rPr>
        <w:t>实施时间：</w:t>
      </w:r>
      <w:r>
        <w:rPr>
          <w:rFonts w:eastAsia="宋体" w:hint="eastAsia"/>
          <w:lang w:eastAsia="zh-CN"/>
        </w:rPr>
        <w:t>2023</w:t>
      </w:r>
      <w:r>
        <w:rPr>
          <w:rFonts w:eastAsia="宋体" w:hint="eastAsia"/>
          <w:lang w:eastAsia="zh-CN"/>
        </w:rPr>
        <w:t>年秋季。</w:t>
      </w:r>
      <w:r>
        <w:rPr>
          <w:rFonts w:eastAsia="宋体" w:hint="eastAsia"/>
          <w:lang w:eastAsia="zh-CN"/>
        </w:rPr>
        <w:t xml:space="preserve"> </w:t>
      </w:r>
    </w:p>
    <w:p w:rsidR="00C51DDA" w:rsidRDefault="00C51DDA" w:rsidP="00C51DDA">
      <w:pPr>
        <w:adjustRightInd w:val="0"/>
        <w:snapToGrid w:val="0"/>
        <w:spacing w:line="360" w:lineRule="auto"/>
        <w:ind w:firstLineChars="200" w:firstLine="480"/>
        <w:rPr>
          <w:rFonts w:eastAsia="仿宋"/>
          <w:lang w:eastAsia="zh-CN"/>
        </w:rPr>
      </w:pPr>
      <w:r>
        <w:rPr>
          <w:rFonts w:eastAsia="黑体" w:hint="eastAsia"/>
          <w:lang w:eastAsia="zh-CN"/>
        </w:rPr>
        <w:t>三</w:t>
      </w:r>
      <w:r>
        <w:rPr>
          <w:rFonts w:eastAsia="黑体"/>
          <w:lang w:eastAsia="zh-CN"/>
        </w:rPr>
        <w:t>、入学要求</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普通高中、职业高中、技工学校和中等专业学校毕业生可报名注册入学。</w:t>
      </w:r>
    </w:p>
    <w:p w:rsidR="00C51DDA" w:rsidRDefault="00C51DDA" w:rsidP="00C51DDA">
      <w:pPr>
        <w:adjustRightInd w:val="0"/>
        <w:snapToGrid w:val="0"/>
        <w:spacing w:line="360" w:lineRule="auto"/>
        <w:ind w:firstLineChars="200" w:firstLine="480"/>
        <w:rPr>
          <w:rFonts w:eastAsia="仿宋"/>
          <w:lang w:eastAsia="zh-CN"/>
        </w:rPr>
      </w:pPr>
      <w:r>
        <w:rPr>
          <w:rFonts w:eastAsia="黑体" w:hint="eastAsia"/>
          <w:lang w:eastAsia="zh-CN"/>
        </w:rPr>
        <w:t>四</w:t>
      </w:r>
      <w:r>
        <w:rPr>
          <w:rFonts w:eastAsia="黑体"/>
          <w:lang w:eastAsia="zh-CN"/>
        </w:rPr>
        <w:t>、培养目标</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本专业培养德、</w:t>
      </w:r>
      <w:r>
        <w:rPr>
          <w:rFonts w:hint="eastAsia"/>
          <w:lang w:eastAsia="zh-CN"/>
        </w:rPr>
        <w:t xml:space="preserve"> </w:t>
      </w:r>
      <w:r>
        <w:rPr>
          <w:rFonts w:ascii="宋体" w:eastAsia="宋体" w:hAnsi="宋体" w:cs="宋体" w:hint="eastAsia"/>
          <w:lang w:eastAsia="zh-CN"/>
        </w:rPr>
        <w:t>智、</w:t>
      </w:r>
      <w:r>
        <w:rPr>
          <w:rFonts w:hint="eastAsia"/>
          <w:lang w:eastAsia="zh-CN"/>
        </w:rPr>
        <w:t xml:space="preserve"> </w:t>
      </w:r>
      <w:r>
        <w:rPr>
          <w:rFonts w:ascii="宋体" w:eastAsia="宋体" w:hAnsi="宋体" w:cs="宋体" w:hint="eastAsia"/>
          <w:lang w:eastAsia="zh-CN"/>
        </w:rPr>
        <w:t>体、</w:t>
      </w:r>
      <w:r>
        <w:rPr>
          <w:rFonts w:hint="eastAsia"/>
          <w:lang w:eastAsia="zh-CN"/>
        </w:rPr>
        <w:t xml:space="preserve"> </w:t>
      </w:r>
      <w:r>
        <w:rPr>
          <w:rFonts w:ascii="宋体" w:eastAsia="宋体" w:hAnsi="宋体" w:cs="宋体" w:hint="eastAsia"/>
          <w:lang w:eastAsia="zh-CN"/>
        </w:rPr>
        <w:t>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具有较高思想水平和政治觉悟，具备良好职业道德和人文素养的社会主义事业建设者和接班人。培养适应我国农业、农村行政管理发展需要的，能够从事农业、农村行政管理，初步具备指导农村、农业行政管理能力的具有德才兼备的高素质技术技能人才。</w:t>
      </w:r>
    </w:p>
    <w:p w:rsidR="00C51DDA" w:rsidRDefault="00C51DDA" w:rsidP="00C51DDA">
      <w:pPr>
        <w:adjustRightInd w:val="0"/>
        <w:snapToGrid w:val="0"/>
        <w:spacing w:line="360" w:lineRule="auto"/>
        <w:ind w:firstLineChars="200" w:firstLine="480"/>
        <w:rPr>
          <w:rFonts w:eastAsia="仿宋"/>
          <w:lang w:eastAsia="zh-CN"/>
        </w:rPr>
      </w:pPr>
      <w:r>
        <w:rPr>
          <w:rFonts w:eastAsia="黑体" w:hint="eastAsia"/>
          <w:lang w:eastAsia="zh-CN"/>
        </w:rPr>
        <w:t>五</w:t>
      </w:r>
      <w:r>
        <w:rPr>
          <w:rFonts w:eastAsia="黑体"/>
          <w:lang w:eastAsia="zh-CN"/>
        </w:rPr>
        <w:t>、培养规格</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1</w:t>
      </w:r>
      <w:r>
        <w:rPr>
          <w:rFonts w:ascii="宋体" w:eastAsia="宋体" w:hAnsi="宋体" w:cs="宋体" w:hint="eastAsia"/>
          <w:lang w:eastAsia="zh-CN"/>
        </w:rPr>
        <w:t>）修业年限：最低修业年限</w:t>
      </w:r>
      <w:r>
        <w:rPr>
          <w:rFonts w:hint="eastAsia"/>
          <w:lang w:eastAsia="zh-CN"/>
        </w:rPr>
        <w:t xml:space="preserve"> 2.</w:t>
      </w:r>
      <w:r>
        <w:rPr>
          <w:lang w:eastAsia="zh-CN"/>
        </w:rPr>
        <w:t>5</w:t>
      </w:r>
      <w:r>
        <w:rPr>
          <w:rFonts w:ascii="宋体" w:eastAsia="宋体" w:hAnsi="宋体" w:cs="宋体" w:hint="eastAsia"/>
          <w:lang w:eastAsia="zh-CN"/>
        </w:rPr>
        <w:t>年</w:t>
      </w:r>
      <w:r>
        <w:rPr>
          <w:rFonts w:hint="eastAsia"/>
          <w:lang w:eastAsia="zh-CN"/>
        </w:rPr>
        <w:t>,</w:t>
      </w:r>
      <w:r>
        <w:rPr>
          <w:rFonts w:ascii="宋体" w:eastAsia="宋体" w:hAnsi="宋体" w:cs="宋体" w:hint="eastAsia"/>
          <w:lang w:eastAsia="zh-CN"/>
        </w:rPr>
        <w:t>学生学籍自注册入学起</w:t>
      </w:r>
      <w:r>
        <w:rPr>
          <w:lang w:eastAsia="zh-CN"/>
        </w:rPr>
        <w:t>8</w:t>
      </w:r>
      <w:r>
        <w:rPr>
          <w:rFonts w:ascii="宋体" w:eastAsia="宋体" w:hAnsi="宋体" w:cs="宋体" w:hint="eastAsia"/>
          <w:lang w:eastAsia="zh-CN"/>
        </w:rPr>
        <w:t>年内有效。</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2</w:t>
      </w:r>
      <w:r>
        <w:rPr>
          <w:rFonts w:ascii="宋体" w:eastAsia="宋体" w:hAnsi="宋体" w:cs="宋体" w:hint="eastAsia"/>
          <w:lang w:eastAsia="zh-CN"/>
        </w:rPr>
        <w:t>）学习形式：开放教育。</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3</w:t>
      </w:r>
      <w:r>
        <w:rPr>
          <w:rFonts w:ascii="宋体" w:eastAsia="宋体" w:hAnsi="宋体" w:cs="宋体" w:hint="eastAsia"/>
          <w:lang w:eastAsia="zh-CN"/>
        </w:rPr>
        <w:t>）总学时学分：</w:t>
      </w:r>
      <w:r>
        <w:rPr>
          <w:lang w:eastAsia="zh-CN"/>
        </w:rPr>
        <w:t>1422</w:t>
      </w:r>
      <w:r>
        <w:rPr>
          <w:rFonts w:ascii="宋体" w:eastAsia="宋体" w:hAnsi="宋体" w:cs="宋体" w:hint="eastAsia"/>
          <w:lang w:eastAsia="zh-CN"/>
        </w:rPr>
        <w:t>学时，</w:t>
      </w:r>
      <w:r>
        <w:rPr>
          <w:lang w:eastAsia="zh-CN"/>
        </w:rPr>
        <w:t>79</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lang w:eastAsia="zh-CN"/>
        </w:rPr>
        <w:t>4</w:t>
      </w:r>
      <w:r>
        <w:rPr>
          <w:rFonts w:ascii="宋体" w:eastAsia="宋体" w:hAnsi="宋体" w:cs="宋体" w:hint="eastAsia"/>
          <w:lang w:eastAsia="zh-CN"/>
        </w:rPr>
        <w:t>）人才培养知识、能力和素质要求</w:t>
      </w:r>
    </w:p>
    <w:p w:rsidR="00C51DDA" w:rsidRDefault="00C51DDA" w:rsidP="00C51DDA">
      <w:pPr>
        <w:adjustRightInd w:val="0"/>
        <w:snapToGrid w:val="0"/>
        <w:spacing w:line="360" w:lineRule="auto"/>
        <w:ind w:firstLineChars="200" w:firstLine="480"/>
        <w:rPr>
          <w:lang w:eastAsia="zh-CN"/>
        </w:rPr>
      </w:pPr>
      <w:r>
        <w:rPr>
          <w:rFonts w:hint="eastAsia"/>
          <w:lang w:eastAsia="zh-CN"/>
        </w:rPr>
        <w:t>1</w:t>
      </w:r>
      <w:r>
        <w:rPr>
          <w:rFonts w:ascii="宋体" w:eastAsia="宋体" w:hAnsi="宋体" w:cs="宋体" w:hint="eastAsia"/>
          <w:lang w:eastAsia="zh-CN"/>
        </w:rPr>
        <w:t>）知识要求：掌握本专业相关学科的基本理论和方法，掌握行政管理基本理论与实践、农村社会及发展问题的理论与实践、土地管理等</w:t>
      </w:r>
      <w:proofErr w:type="gramStart"/>
      <w:r>
        <w:rPr>
          <w:rFonts w:ascii="宋体" w:eastAsia="宋体" w:hAnsi="宋体" w:cs="宋体" w:hint="eastAsia"/>
          <w:lang w:eastAsia="zh-CN"/>
        </w:rPr>
        <w:t>涉农热点</w:t>
      </w:r>
      <w:proofErr w:type="gramEnd"/>
      <w:r>
        <w:rPr>
          <w:rFonts w:ascii="宋体" w:eastAsia="宋体" w:hAnsi="宋体" w:cs="宋体" w:hint="eastAsia"/>
          <w:lang w:eastAsia="zh-CN"/>
        </w:rPr>
        <w:t>问题发展等知识。了解我国农村发展的现状和趋势。</w:t>
      </w:r>
    </w:p>
    <w:p w:rsidR="00C51DDA" w:rsidRDefault="00C51DDA" w:rsidP="00C51DDA">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）能力要求：运用所学知识与技能的能力；分析和解决本区域主要农村发展和</w:t>
      </w:r>
      <w:r>
        <w:rPr>
          <w:rFonts w:ascii="宋体" w:eastAsia="宋体" w:hAnsi="宋体" w:cs="宋体" w:hint="eastAsia"/>
          <w:lang w:eastAsia="zh-CN"/>
        </w:rPr>
        <w:lastRenderedPageBreak/>
        <w:t>行政管理等实际问题的能力；从事与农业、</w:t>
      </w:r>
      <w:r>
        <w:rPr>
          <w:rFonts w:hint="eastAsia"/>
          <w:lang w:eastAsia="zh-CN"/>
        </w:rPr>
        <w:t xml:space="preserve"> </w:t>
      </w:r>
      <w:r>
        <w:rPr>
          <w:rFonts w:ascii="宋体" w:eastAsia="宋体" w:hAnsi="宋体" w:cs="宋体" w:hint="eastAsia"/>
          <w:lang w:eastAsia="zh-CN"/>
        </w:rPr>
        <w:t>农村、</w:t>
      </w:r>
      <w:r>
        <w:rPr>
          <w:rFonts w:hint="eastAsia"/>
          <w:lang w:eastAsia="zh-CN"/>
        </w:rPr>
        <w:t xml:space="preserve"> </w:t>
      </w:r>
      <w:r>
        <w:rPr>
          <w:rFonts w:ascii="宋体" w:eastAsia="宋体" w:hAnsi="宋体" w:cs="宋体" w:hint="eastAsia"/>
          <w:lang w:eastAsia="zh-CN"/>
        </w:rPr>
        <w:t>农民相关事务处理的实践能力；计算机运用能力和书面写作能力；具备终身学习及一定的创业能力。</w:t>
      </w:r>
    </w:p>
    <w:p w:rsidR="00C51DDA" w:rsidRDefault="00C51DDA" w:rsidP="00C51DDA">
      <w:pPr>
        <w:adjustRightInd w:val="0"/>
        <w:snapToGrid w:val="0"/>
        <w:spacing w:line="360" w:lineRule="auto"/>
        <w:ind w:firstLineChars="200" w:firstLine="480"/>
        <w:rPr>
          <w:lang w:eastAsia="zh-CN"/>
        </w:rPr>
      </w:pPr>
      <w:r>
        <w:rPr>
          <w:lang w:eastAsia="zh-CN"/>
        </w:rPr>
        <w:t>3</w:t>
      </w:r>
      <w:r>
        <w:rPr>
          <w:rFonts w:ascii="宋体" w:eastAsia="宋体" w:hAnsi="宋体" w:cs="宋体" w:hint="eastAsia"/>
          <w:lang w:eastAsia="zh-CN"/>
        </w:rPr>
        <w:t>）专业素养：热爱祖国，拥护中国共产党的领导，弘扬社会主义核心价值观，牢固树立正确的世界观、人生观、价值观，爱农、知农、为农，身心健康，具备高尚的道德情操和崇高的人格品质，具备较高专业素质和综合实践运用素质。</w:t>
      </w:r>
      <w:r>
        <w:rPr>
          <w:lang w:eastAsia="zh-CN"/>
        </w:rPr>
        <w:cr/>
        <w:t xml:space="preserve">   </w:t>
      </w:r>
      <w:r>
        <w:rPr>
          <w:rFonts w:eastAsia="黑体" w:hint="eastAsia"/>
          <w:lang w:eastAsia="zh-CN"/>
        </w:rPr>
        <w:t>六</w:t>
      </w:r>
      <w:r>
        <w:rPr>
          <w:rFonts w:eastAsia="黑体"/>
          <w:lang w:eastAsia="zh-CN"/>
        </w:rPr>
        <w:t>、课程体系说明</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（一）课程模块设置</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本专业共设置</w:t>
      </w:r>
      <w:r>
        <w:rPr>
          <w:rFonts w:hint="eastAsia"/>
          <w:lang w:eastAsia="zh-CN"/>
        </w:rPr>
        <w:t xml:space="preserve"> 4 </w:t>
      </w:r>
      <w:proofErr w:type="gramStart"/>
      <w:r>
        <w:rPr>
          <w:rFonts w:ascii="宋体" w:eastAsia="宋体" w:hAnsi="宋体" w:cs="宋体" w:hint="eastAsia"/>
          <w:lang w:eastAsia="zh-CN"/>
        </w:rPr>
        <w:t>个</w:t>
      </w:r>
      <w:proofErr w:type="gramEnd"/>
      <w:r>
        <w:rPr>
          <w:rFonts w:ascii="宋体" w:eastAsia="宋体" w:hAnsi="宋体" w:cs="宋体" w:hint="eastAsia"/>
          <w:lang w:eastAsia="zh-CN"/>
        </w:rPr>
        <w:t>大模块</w:t>
      </w:r>
      <w:r>
        <w:rPr>
          <w:rFonts w:hint="eastAsia"/>
          <w:lang w:eastAsia="zh-CN"/>
        </w:rPr>
        <w:t xml:space="preserve"> 7 </w:t>
      </w:r>
      <w:proofErr w:type="gramStart"/>
      <w:r>
        <w:rPr>
          <w:rFonts w:ascii="宋体" w:eastAsia="宋体" w:hAnsi="宋体" w:cs="宋体" w:hint="eastAsia"/>
          <w:lang w:eastAsia="zh-CN"/>
        </w:rPr>
        <w:t>个</w:t>
      </w:r>
      <w:proofErr w:type="gramEnd"/>
      <w:r>
        <w:rPr>
          <w:rFonts w:ascii="宋体" w:eastAsia="宋体" w:hAnsi="宋体" w:cs="宋体" w:hint="eastAsia"/>
          <w:lang w:eastAsia="zh-CN"/>
        </w:rPr>
        <w:t>小模块，分别是公共基础课（包括思想政治课、其他课程</w:t>
      </w:r>
      <w:r>
        <w:rPr>
          <w:rFonts w:hint="eastAsia"/>
          <w:lang w:eastAsia="zh-CN"/>
        </w:rPr>
        <w:t>)</w:t>
      </w:r>
      <w:r>
        <w:rPr>
          <w:rFonts w:ascii="宋体" w:eastAsia="宋体" w:hAnsi="宋体" w:cs="宋体" w:hint="eastAsia"/>
          <w:lang w:eastAsia="zh-CN"/>
        </w:rPr>
        <w:t>、专业课</w:t>
      </w:r>
      <w:r>
        <w:rPr>
          <w:rFonts w:hint="eastAsia"/>
          <w:lang w:eastAsia="zh-CN"/>
        </w:rPr>
        <w:t>(</w:t>
      </w:r>
      <w:r>
        <w:rPr>
          <w:rFonts w:ascii="宋体" w:eastAsia="宋体" w:hAnsi="宋体" w:cs="宋体" w:hint="eastAsia"/>
          <w:lang w:eastAsia="zh-CN"/>
        </w:rPr>
        <w:t>包括专业基础课、专业核心课、专业拓展课</w:t>
      </w:r>
      <w:r>
        <w:rPr>
          <w:rFonts w:hint="eastAsia"/>
          <w:lang w:eastAsia="zh-CN"/>
        </w:rPr>
        <w:t>)</w:t>
      </w:r>
      <w:r>
        <w:rPr>
          <w:rFonts w:ascii="宋体" w:eastAsia="宋体" w:hAnsi="宋体" w:cs="宋体" w:hint="eastAsia"/>
          <w:lang w:eastAsia="zh-CN"/>
        </w:rPr>
        <w:t>、通识课、综合实践课。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（二）课程设置</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1. </w:t>
      </w:r>
      <w:r>
        <w:rPr>
          <w:rFonts w:ascii="宋体" w:eastAsia="宋体" w:hAnsi="宋体" w:cs="宋体" w:hint="eastAsia"/>
          <w:lang w:eastAsia="zh-CN"/>
        </w:rPr>
        <w:t>公共基础课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）思想政治课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该模块最低毕业学分为</w:t>
      </w:r>
      <w:r>
        <w:rPr>
          <w:lang w:eastAsia="zh-CN"/>
        </w:rPr>
        <w:t>11</w:t>
      </w:r>
      <w:r>
        <w:rPr>
          <w:rFonts w:ascii="宋体" w:eastAsia="宋体" w:hAnsi="宋体" w:cs="宋体" w:hint="eastAsia"/>
          <w:lang w:eastAsia="zh-CN"/>
        </w:rPr>
        <w:t>学分，模块最低总部考试学分为</w:t>
      </w:r>
      <w:r>
        <w:rPr>
          <w:lang w:eastAsia="zh-CN"/>
        </w:rPr>
        <w:t>9</w:t>
      </w:r>
      <w:r>
        <w:rPr>
          <w:rFonts w:ascii="宋体" w:eastAsia="宋体" w:hAnsi="宋体" w:cs="宋体" w:hint="eastAsia"/>
          <w:lang w:eastAsia="zh-CN"/>
        </w:rPr>
        <w:t>学分，模块最低设置学分为</w:t>
      </w:r>
      <w:r>
        <w:rPr>
          <w:rFonts w:hint="eastAsia"/>
          <w:lang w:eastAsia="zh-CN"/>
        </w:rPr>
        <w:t>1</w:t>
      </w:r>
      <w:r>
        <w:rPr>
          <w:lang w:eastAsia="zh-CN"/>
        </w:rPr>
        <w:t>4</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统设必修课：毛泽东思想和中国特色社会主义理论体系概论、思想道德修养与法律基础、习近平新时代中国特色社会主义思想概论</w:t>
      </w:r>
      <w:r>
        <w:rPr>
          <w:rFonts w:hint="eastAsia"/>
          <w:lang w:eastAsia="zh-CN"/>
        </w:rPr>
        <w:t xml:space="preserve"> </w:t>
      </w:r>
      <w:r>
        <w:rPr>
          <w:rFonts w:ascii="宋体" w:eastAsia="宋体" w:hAnsi="宋体" w:cs="宋体" w:hint="eastAsia"/>
          <w:lang w:eastAsia="zh-CN"/>
        </w:rPr>
        <w:t>、形势与政策。</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统设选修课：中国传统文化导论。</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(2) </w:t>
      </w:r>
      <w:r>
        <w:rPr>
          <w:rFonts w:ascii="宋体" w:eastAsia="宋体" w:hAnsi="宋体" w:cs="宋体" w:hint="eastAsia"/>
          <w:lang w:eastAsia="zh-CN"/>
        </w:rPr>
        <w:t>其他课程</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该模块最低毕业学分为</w:t>
      </w:r>
      <w:r>
        <w:rPr>
          <w:lang w:eastAsia="zh-CN"/>
        </w:rPr>
        <w:t>6</w:t>
      </w:r>
      <w:r>
        <w:rPr>
          <w:rFonts w:ascii="宋体" w:eastAsia="宋体" w:hAnsi="宋体" w:cs="宋体" w:hint="eastAsia"/>
          <w:lang w:eastAsia="zh-CN"/>
        </w:rPr>
        <w:t>分</w:t>
      </w:r>
      <w:r>
        <w:rPr>
          <w:rFonts w:hint="eastAsia"/>
          <w:lang w:eastAsia="zh-CN"/>
        </w:rPr>
        <w:t>,</w:t>
      </w:r>
      <w:r>
        <w:rPr>
          <w:rFonts w:ascii="宋体" w:eastAsia="宋体" w:hAnsi="宋体" w:cs="宋体" w:hint="eastAsia"/>
          <w:lang w:eastAsia="zh-CN"/>
        </w:rPr>
        <w:t>模块总部最低考试学分为</w:t>
      </w:r>
      <w:r>
        <w:rPr>
          <w:lang w:eastAsia="zh-CN"/>
        </w:rPr>
        <w:t>6</w:t>
      </w:r>
      <w:r>
        <w:rPr>
          <w:rFonts w:ascii="宋体" w:eastAsia="宋体" w:hAnsi="宋体" w:cs="宋体" w:hint="eastAsia"/>
          <w:lang w:eastAsia="zh-CN"/>
        </w:rPr>
        <w:t>学分，模块设置最低学分为</w:t>
      </w:r>
      <w:r>
        <w:rPr>
          <w:rFonts w:hint="eastAsia"/>
          <w:lang w:eastAsia="zh-CN"/>
        </w:rPr>
        <w:t xml:space="preserve"> 13 </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统设必修课：国家开放大学学习指南、信息技术应用。</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统设选修课：开放英语</w:t>
      </w:r>
      <w:r>
        <w:rPr>
          <w:rFonts w:hint="eastAsia"/>
          <w:lang w:eastAsia="zh-CN"/>
        </w:rPr>
        <w:t xml:space="preserve"> ABC</w:t>
      </w:r>
      <w:r>
        <w:rPr>
          <w:rFonts w:ascii="宋体" w:eastAsia="宋体" w:hAnsi="宋体" w:cs="宋体" w:hint="eastAsia"/>
          <w:lang w:eastAsia="zh-CN"/>
        </w:rPr>
        <w:t>、人工智能专题。</w:t>
      </w:r>
    </w:p>
    <w:p w:rsidR="00C51DDA" w:rsidRDefault="00C51DDA" w:rsidP="00C51DDA">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．专业课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）专业基础课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该模块最低毕业学分为</w:t>
      </w:r>
      <w:r>
        <w:rPr>
          <w:lang w:eastAsia="zh-CN"/>
        </w:rPr>
        <w:t>20</w:t>
      </w:r>
      <w:r>
        <w:rPr>
          <w:rFonts w:ascii="宋体" w:eastAsia="宋体" w:hAnsi="宋体" w:cs="宋体" w:hint="eastAsia"/>
          <w:lang w:eastAsia="zh-CN"/>
        </w:rPr>
        <w:t>分，模块总部最低考试学分为</w:t>
      </w:r>
      <w:r>
        <w:rPr>
          <w:lang w:eastAsia="zh-CN"/>
        </w:rPr>
        <w:t>15</w:t>
      </w:r>
      <w:r>
        <w:rPr>
          <w:rFonts w:ascii="宋体" w:eastAsia="宋体" w:hAnsi="宋体" w:cs="宋体" w:hint="eastAsia"/>
          <w:lang w:eastAsia="zh-CN"/>
        </w:rPr>
        <w:t>学分，模块设置最</w:t>
      </w:r>
      <w:r>
        <w:rPr>
          <w:rFonts w:ascii="宋体" w:eastAsia="宋体" w:hAnsi="宋体" w:cs="宋体" w:hint="eastAsia"/>
          <w:lang w:eastAsia="zh-CN"/>
        </w:rPr>
        <w:lastRenderedPageBreak/>
        <w:t>低学分为</w:t>
      </w:r>
      <w:r>
        <w:rPr>
          <w:rFonts w:hint="eastAsia"/>
          <w:lang w:eastAsia="zh-CN"/>
        </w:rPr>
        <w:t xml:space="preserve"> 40 </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统设必修课</w:t>
      </w:r>
      <w:r>
        <w:rPr>
          <w:rFonts w:hint="eastAsia"/>
          <w:lang w:eastAsia="zh-CN"/>
        </w:rPr>
        <w:t xml:space="preserve">: </w:t>
      </w:r>
      <w:r>
        <w:rPr>
          <w:rFonts w:ascii="宋体" w:eastAsia="宋体" w:hAnsi="宋体" w:cs="宋体" w:hint="eastAsia"/>
          <w:lang w:eastAsia="zh-CN"/>
        </w:rPr>
        <w:t>农村政策法规、乡镇行政管理、农村社会学。</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统设选修课</w:t>
      </w:r>
      <w:r>
        <w:rPr>
          <w:rFonts w:hint="eastAsia"/>
          <w:lang w:eastAsia="zh-CN"/>
        </w:rPr>
        <w:t>:</w:t>
      </w:r>
      <w:r>
        <w:rPr>
          <w:rFonts w:ascii="宋体" w:eastAsia="宋体" w:hAnsi="宋体" w:cs="宋体" w:hint="eastAsia"/>
          <w:lang w:eastAsia="zh-CN"/>
        </w:rPr>
        <w:t>人力资源管理、农村环境保护、实用管理基础、养殖业基础、种植业基础、现代农业概论、农业生态基础。</w:t>
      </w:r>
      <w:r>
        <w:rPr>
          <w:lang w:eastAsia="zh-CN"/>
        </w:rPr>
        <w:cr/>
        <w:t xml:space="preserve">   </w:t>
      </w:r>
      <w:r>
        <w:rPr>
          <w:rFonts w:ascii="宋体" w:eastAsia="宋体" w:hAnsi="宋体" w:cs="宋体" w:hint="eastAsia"/>
          <w:lang w:eastAsia="zh-CN"/>
        </w:rPr>
        <w:t>（</w:t>
      </w:r>
      <w:r>
        <w:rPr>
          <w:lang w:eastAsia="zh-CN"/>
        </w:rPr>
        <w:t>2</w:t>
      </w:r>
      <w:r>
        <w:rPr>
          <w:rFonts w:ascii="宋体" w:eastAsia="宋体" w:hAnsi="宋体" w:cs="宋体" w:hint="eastAsia"/>
          <w:lang w:eastAsia="zh-CN"/>
        </w:rPr>
        <w:t>）专业核心课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该模块最低毕业学分为</w:t>
      </w:r>
      <w:r>
        <w:rPr>
          <w:rFonts w:hint="eastAsia"/>
          <w:lang w:eastAsia="zh-CN"/>
        </w:rPr>
        <w:t xml:space="preserve"> 20 </w:t>
      </w:r>
      <w:r>
        <w:rPr>
          <w:rFonts w:ascii="宋体" w:eastAsia="宋体" w:hAnsi="宋体" w:cs="宋体" w:hint="eastAsia"/>
          <w:lang w:eastAsia="zh-CN"/>
        </w:rPr>
        <w:t>分</w:t>
      </w:r>
      <w:r>
        <w:rPr>
          <w:rFonts w:hint="eastAsia"/>
          <w:lang w:eastAsia="zh-CN"/>
        </w:rPr>
        <w:t xml:space="preserve">, </w:t>
      </w:r>
      <w:r>
        <w:rPr>
          <w:rFonts w:ascii="宋体" w:eastAsia="宋体" w:hAnsi="宋体" w:cs="宋体" w:hint="eastAsia"/>
          <w:lang w:eastAsia="zh-CN"/>
        </w:rPr>
        <w:t>模块总部最低考试学分为</w:t>
      </w:r>
      <w:r>
        <w:rPr>
          <w:rFonts w:hint="eastAsia"/>
          <w:lang w:eastAsia="zh-CN"/>
        </w:rPr>
        <w:t xml:space="preserve"> 16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模块设置最低学分为</w:t>
      </w:r>
      <w:r>
        <w:rPr>
          <w:rFonts w:hint="eastAsia"/>
          <w:lang w:eastAsia="zh-CN"/>
        </w:rPr>
        <w:t xml:space="preserve"> 40 </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统设必修课</w:t>
      </w:r>
      <w:r>
        <w:rPr>
          <w:rFonts w:hint="eastAsia"/>
          <w:lang w:eastAsia="zh-CN"/>
        </w:rPr>
        <w:t xml:space="preserve">: </w:t>
      </w:r>
      <w:r>
        <w:rPr>
          <w:rFonts w:ascii="宋体" w:eastAsia="宋体" w:hAnsi="宋体" w:cs="宋体" w:hint="eastAsia"/>
          <w:lang w:eastAsia="zh-CN"/>
        </w:rPr>
        <w:t>土地利用规划、</w:t>
      </w:r>
      <w:r>
        <w:rPr>
          <w:rFonts w:hint="eastAsia"/>
          <w:lang w:eastAsia="zh-CN"/>
        </w:rPr>
        <w:t xml:space="preserve"> </w:t>
      </w:r>
      <w:r>
        <w:rPr>
          <w:rFonts w:ascii="宋体" w:eastAsia="宋体" w:hAnsi="宋体" w:cs="宋体" w:hint="eastAsia"/>
          <w:lang w:eastAsia="zh-CN"/>
        </w:rPr>
        <w:t>小城镇建设、</w:t>
      </w:r>
      <w:r>
        <w:rPr>
          <w:rFonts w:hint="eastAsia"/>
          <w:lang w:eastAsia="zh-CN"/>
        </w:rPr>
        <w:t xml:space="preserve"> </w:t>
      </w:r>
      <w:r>
        <w:rPr>
          <w:rFonts w:ascii="宋体" w:eastAsia="宋体" w:hAnsi="宋体" w:cs="宋体" w:hint="eastAsia"/>
          <w:lang w:eastAsia="zh-CN"/>
        </w:rPr>
        <w:t>农业推广、</w:t>
      </w:r>
      <w:r>
        <w:rPr>
          <w:rFonts w:hint="eastAsia"/>
          <w:lang w:eastAsia="zh-CN"/>
        </w:rPr>
        <w:t xml:space="preserve"> </w:t>
      </w:r>
      <w:r>
        <w:rPr>
          <w:rFonts w:ascii="宋体" w:eastAsia="宋体" w:hAnsi="宋体" w:cs="宋体" w:hint="eastAsia"/>
          <w:lang w:eastAsia="zh-CN"/>
        </w:rPr>
        <w:t>电子政务概论。</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统设选修课</w:t>
      </w:r>
      <w:r>
        <w:rPr>
          <w:rFonts w:hint="eastAsia"/>
          <w:lang w:eastAsia="zh-CN"/>
        </w:rPr>
        <w:t xml:space="preserve">: </w:t>
      </w:r>
      <w:r>
        <w:rPr>
          <w:rFonts w:ascii="宋体" w:eastAsia="宋体" w:hAnsi="宋体" w:cs="宋体" w:hint="eastAsia"/>
          <w:lang w:eastAsia="zh-CN"/>
        </w:rPr>
        <w:t>财政与金融</w:t>
      </w:r>
      <w:r>
        <w:rPr>
          <w:rFonts w:hint="eastAsia"/>
          <w:lang w:eastAsia="zh-CN"/>
        </w:rPr>
        <w:t xml:space="preserve"> (</w:t>
      </w:r>
      <w:r>
        <w:rPr>
          <w:rFonts w:ascii="宋体" w:eastAsia="宋体" w:hAnsi="宋体" w:cs="宋体" w:hint="eastAsia"/>
          <w:lang w:eastAsia="zh-CN"/>
        </w:rPr>
        <w:t>农</w:t>
      </w:r>
      <w:r>
        <w:rPr>
          <w:rFonts w:hint="eastAsia"/>
          <w:lang w:eastAsia="zh-CN"/>
        </w:rPr>
        <w:t>)</w:t>
      </w:r>
      <w:r>
        <w:rPr>
          <w:rFonts w:ascii="宋体" w:eastAsia="宋体" w:hAnsi="宋体" w:cs="宋体" w:hint="eastAsia"/>
          <w:lang w:eastAsia="zh-CN"/>
        </w:rPr>
        <w:t>、</w:t>
      </w:r>
      <w:r>
        <w:rPr>
          <w:rFonts w:hint="eastAsia"/>
          <w:lang w:eastAsia="zh-CN"/>
        </w:rPr>
        <w:t xml:space="preserve"> </w:t>
      </w:r>
      <w:r>
        <w:rPr>
          <w:rFonts w:ascii="宋体" w:eastAsia="宋体" w:hAnsi="宋体" w:cs="宋体" w:hint="eastAsia"/>
          <w:lang w:eastAsia="zh-CN"/>
        </w:rPr>
        <w:t>市场调查与商情预测、</w:t>
      </w:r>
      <w:r>
        <w:rPr>
          <w:rFonts w:hint="eastAsia"/>
          <w:lang w:eastAsia="zh-CN"/>
        </w:rPr>
        <w:t xml:space="preserve"> </w:t>
      </w:r>
      <w:r>
        <w:rPr>
          <w:rFonts w:ascii="宋体" w:eastAsia="宋体" w:hAnsi="宋体" w:cs="宋体" w:hint="eastAsia"/>
          <w:lang w:eastAsia="zh-CN"/>
        </w:rPr>
        <w:t>市场营销原理与实务、</w:t>
      </w:r>
      <w:r>
        <w:rPr>
          <w:rFonts w:hint="eastAsia"/>
          <w:lang w:eastAsia="zh-CN"/>
        </w:rPr>
        <w:t xml:space="preserve"> </w:t>
      </w:r>
      <w:r>
        <w:rPr>
          <w:rFonts w:ascii="宋体" w:eastAsia="宋体" w:hAnsi="宋体" w:cs="宋体" w:hint="eastAsia"/>
          <w:lang w:eastAsia="zh-CN"/>
        </w:rPr>
        <w:t>税收基础、</w:t>
      </w:r>
      <w:r>
        <w:rPr>
          <w:rFonts w:hint="eastAsia"/>
          <w:lang w:eastAsia="zh-CN"/>
        </w:rPr>
        <w:t xml:space="preserve"> </w:t>
      </w:r>
      <w:r>
        <w:rPr>
          <w:rFonts w:ascii="宋体" w:eastAsia="宋体" w:hAnsi="宋体" w:cs="宋体" w:hint="eastAsia"/>
          <w:lang w:eastAsia="zh-CN"/>
        </w:rPr>
        <w:t>现代农业新技术、电子商务概论</w:t>
      </w:r>
      <w:r>
        <w:rPr>
          <w:rFonts w:hint="eastAsia"/>
          <w:lang w:eastAsia="zh-CN"/>
        </w:rPr>
        <w:t xml:space="preserve"> (</w:t>
      </w:r>
      <w:r>
        <w:rPr>
          <w:rFonts w:ascii="宋体" w:eastAsia="宋体" w:hAnsi="宋体" w:cs="宋体" w:hint="eastAsia"/>
          <w:lang w:eastAsia="zh-CN"/>
        </w:rPr>
        <w:t>农</w:t>
      </w:r>
      <w:r>
        <w:rPr>
          <w:rFonts w:hint="eastAsia"/>
          <w:lang w:eastAsia="zh-CN"/>
        </w:rPr>
        <w:t>)</w:t>
      </w:r>
      <w:r>
        <w:rPr>
          <w:rFonts w:ascii="宋体" w:eastAsia="宋体" w:hAnsi="宋体" w:cs="宋体" w:hint="eastAsia"/>
          <w:lang w:eastAsia="zh-CN"/>
        </w:rPr>
        <w:t>。</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(3) </w:t>
      </w:r>
      <w:r>
        <w:rPr>
          <w:rFonts w:ascii="宋体" w:eastAsia="宋体" w:hAnsi="宋体" w:cs="宋体" w:hint="eastAsia"/>
          <w:lang w:eastAsia="zh-CN"/>
        </w:rPr>
        <w:t>专业拓展课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该模块毕业最低学分为</w:t>
      </w:r>
      <w:r>
        <w:rPr>
          <w:rFonts w:hint="eastAsia"/>
          <w:lang w:eastAsia="zh-CN"/>
        </w:rPr>
        <w:t>0</w:t>
      </w:r>
      <w:r>
        <w:rPr>
          <w:rFonts w:ascii="宋体" w:eastAsia="宋体" w:hAnsi="宋体" w:cs="宋体" w:hint="eastAsia"/>
          <w:lang w:eastAsia="zh-CN"/>
        </w:rPr>
        <w:t>学分，总部考试最低学分为</w:t>
      </w:r>
      <w:r>
        <w:rPr>
          <w:rFonts w:hint="eastAsia"/>
          <w:lang w:eastAsia="zh-CN"/>
        </w:rPr>
        <w:t>0</w:t>
      </w:r>
      <w:r>
        <w:rPr>
          <w:rFonts w:ascii="宋体" w:eastAsia="宋体" w:hAnsi="宋体" w:cs="宋体" w:hint="eastAsia"/>
          <w:lang w:eastAsia="zh-CN"/>
        </w:rPr>
        <w:t>学分，模块设置最低学分为</w:t>
      </w:r>
      <w:r>
        <w:rPr>
          <w:rFonts w:hint="eastAsia"/>
          <w:lang w:eastAsia="zh-CN"/>
        </w:rPr>
        <w:t>10</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本课程教学资源具有鲜明的地域特色</w:t>
      </w:r>
      <w:r>
        <w:rPr>
          <w:rFonts w:hint="eastAsia"/>
          <w:lang w:eastAsia="zh-CN"/>
        </w:rPr>
        <w:t xml:space="preserve">, </w:t>
      </w:r>
      <w:r>
        <w:rPr>
          <w:rFonts w:ascii="宋体" w:eastAsia="宋体" w:hAnsi="宋体" w:cs="宋体" w:hint="eastAsia"/>
          <w:lang w:eastAsia="zh-CN"/>
        </w:rPr>
        <w:t>与当地优势农业产业结合紧密</w:t>
      </w:r>
      <w:r>
        <w:rPr>
          <w:rFonts w:hint="eastAsia"/>
          <w:lang w:eastAsia="zh-CN"/>
        </w:rPr>
        <w:t xml:space="preserve">, </w:t>
      </w:r>
      <w:r>
        <w:rPr>
          <w:rFonts w:ascii="宋体" w:eastAsia="宋体" w:hAnsi="宋体" w:cs="宋体" w:hint="eastAsia"/>
          <w:lang w:eastAsia="zh-CN"/>
        </w:rPr>
        <w:t>且以省</w:t>
      </w:r>
      <w:r>
        <w:rPr>
          <w:rFonts w:hint="eastAsia"/>
          <w:lang w:eastAsia="zh-CN"/>
        </w:rPr>
        <w:t xml:space="preserve"> (</w:t>
      </w:r>
      <w:r>
        <w:rPr>
          <w:rFonts w:ascii="宋体" w:eastAsia="宋体" w:hAnsi="宋体" w:cs="宋体" w:hint="eastAsia"/>
          <w:lang w:eastAsia="zh-CN"/>
        </w:rPr>
        <w:t>或区域</w:t>
      </w:r>
      <w:r>
        <w:rPr>
          <w:rFonts w:hint="eastAsia"/>
          <w:lang w:eastAsia="zh-CN"/>
        </w:rPr>
        <w:t>)</w:t>
      </w:r>
      <w:r>
        <w:rPr>
          <w:rFonts w:ascii="宋体" w:eastAsia="宋体" w:hAnsi="宋体" w:cs="宋体" w:hint="eastAsia"/>
          <w:lang w:eastAsia="zh-CN"/>
        </w:rPr>
        <w:t>特色的新农村建设、新型职业农民培养、村镇规划和法律案例等教学内容为主。</w:t>
      </w:r>
    </w:p>
    <w:p w:rsidR="00C51DDA" w:rsidRDefault="00C51DDA" w:rsidP="00C51DDA">
      <w:pPr>
        <w:adjustRightInd w:val="0"/>
        <w:snapToGrid w:val="0"/>
        <w:spacing w:line="360" w:lineRule="auto"/>
        <w:ind w:firstLineChars="200" w:firstLine="480"/>
        <w:rPr>
          <w:rFonts w:eastAsia="宋体"/>
          <w:lang w:eastAsia="zh-CN"/>
        </w:rPr>
      </w:pPr>
      <w:r>
        <w:rPr>
          <w:rFonts w:eastAsia="宋体" w:hint="eastAsia"/>
          <w:lang w:eastAsia="zh-CN"/>
        </w:rPr>
        <w:t>专业拓展课由分部开设和管理。拓展课程学分由长春分部根据课程在专业培养方案中的地位、</w:t>
      </w:r>
      <w:r>
        <w:rPr>
          <w:rFonts w:eastAsia="宋体"/>
          <w:lang w:eastAsia="zh-CN"/>
        </w:rPr>
        <w:t xml:space="preserve"> </w:t>
      </w:r>
      <w:r>
        <w:rPr>
          <w:rFonts w:eastAsia="宋体" w:hint="eastAsia"/>
          <w:lang w:eastAsia="zh-CN"/>
        </w:rPr>
        <w:t>作用和教学内容的容量认定</w:t>
      </w:r>
      <w:r>
        <w:rPr>
          <w:rFonts w:eastAsia="宋体"/>
          <w:lang w:eastAsia="zh-CN"/>
        </w:rPr>
        <w:t xml:space="preserve">, </w:t>
      </w:r>
      <w:r>
        <w:rPr>
          <w:rFonts w:eastAsia="宋体" w:hint="eastAsia"/>
          <w:lang w:eastAsia="zh-CN"/>
        </w:rPr>
        <w:t>原则上地方专业拓展课程每门不超过</w:t>
      </w:r>
      <w:r>
        <w:rPr>
          <w:rFonts w:eastAsia="宋体"/>
          <w:lang w:eastAsia="zh-CN"/>
        </w:rPr>
        <w:t xml:space="preserve"> 4</w:t>
      </w:r>
      <w:r>
        <w:rPr>
          <w:rFonts w:eastAsia="宋体" w:hint="eastAsia"/>
          <w:lang w:eastAsia="zh-CN"/>
        </w:rPr>
        <w:t>学分。</w:t>
      </w:r>
    </w:p>
    <w:p w:rsidR="00C51DDA" w:rsidRDefault="00C51DDA" w:rsidP="00C51DDA">
      <w:pPr>
        <w:adjustRightInd w:val="0"/>
        <w:snapToGrid w:val="0"/>
        <w:spacing w:line="360" w:lineRule="auto"/>
        <w:ind w:firstLineChars="200" w:firstLine="480"/>
        <w:rPr>
          <w:lang w:eastAsia="zh-CN"/>
        </w:rPr>
      </w:pPr>
      <w:r>
        <w:rPr>
          <w:lang w:eastAsia="zh-CN"/>
        </w:rPr>
        <w:t>3</w:t>
      </w:r>
      <w:r>
        <w:rPr>
          <w:rFonts w:ascii="宋体" w:eastAsia="宋体" w:hAnsi="宋体" w:cs="宋体" w:hint="eastAsia"/>
          <w:lang w:eastAsia="zh-CN"/>
        </w:rPr>
        <w:t>．通识课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该模块毕业最低学分为</w:t>
      </w:r>
      <w:r>
        <w:rPr>
          <w:lang w:eastAsia="zh-CN"/>
        </w:rPr>
        <w:t>4</w:t>
      </w:r>
      <w:r>
        <w:rPr>
          <w:rFonts w:ascii="宋体" w:eastAsia="宋体" w:hAnsi="宋体" w:cs="宋体" w:hint="eastAsia"/>
          <w:lang w:eastAsia="zh-CN"/>
        </w:rPr>
        <w:t>学分，总部考试最低学分为</w:t>
      </w:r>
      <w:r>
        <w:rPr>
          <w:lang w:eastAsia="zh-CN"/>
        </w:rPr>
        <w:t>0</w:t>
      </w:r>
      <w:r>
        <w:rPr>
          <w:rFonts w:ascii="宋体" w:eastAsia="宋体" w:hAnsi="宋体" w:cs="宋体" w:hint="eastAsia"/>
          <w:lang w:eastAsia="zh-CN"/>
        </w:rPr>
        <w:t>学分，模块设置最低学分为</w:t>
      </w:r>
      <w:r>
        <w:rPr>
          <w:lang w:eastAsia="zh-CN"/>
        </w:rPr>
        <w:t>14</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lang w:eastAsia="zh-CN"/>
        </w:rPr>
      </w:pPr>
      <w:r>
        <w:rPr>
          <w:lang w:eastAsia="zh-CN"/>
        </w:rPr>
        <w:t>4</w:t>
      </w:r>
      <w:r>
        <w:rPr>
          <w:rFonts w:ascii="宋体" w:eastAsia="宋体" w:hAnsi="宋体" w:cs="宋体" w:hint="eastAsia"/>
          <w:lang w:eastAsia="zh-CN"/>
        </w:rPr>
        <w:t>．综合实践课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本专业综合实践包括生产实习</w:t>
      </w:r>
      <w:r>
        <w:rPr>
          <w:rFonts w:hint="eastAsia"/>
          <w:lang w:eastAsia="zh-CN"/>
        </w:rPr>
        <w:t xml:space="preserve"> (</w:t>
      </w:r>
      <w:r>
        <w:rPr>
          <w:rFonts w:ascii="宋体" w:eastAsia="宋体" w:hAnsi="宋体" w:cs="宋体" w:hint="eastAsia"/>
          <w:lang w:eastAsia="zh-CN"/>
        </w:rPr>
        <w:t>农</w:t>
      </w:r>
      <w:r>
        <w:rPr>
          <w:rFonts w:hint="eastAsia"/>
          <w:lang w:eastAsia="zh-CN"/>
        </w:rPr>
        <w:t xml:space="preserve">) </w:t>
      </w:r>
      <w:r>
        <w:rPr>
          <w:rFonts w:ascii="宋体" w:eastAsia="宋体" w:hAnsi="宋体" w:cs="宋体" w:hint="eastAsia"/>
          <w:lang w:eastAsia="zh-CN"/>
        </w:rPr>
        <w:t>和毕业作业</w:t>
      </w:r>
      <w:r>
        <w:rPr>
          <w:rFonts w:hint="eastAsia"/>
          <w:lang w:eastAsia="zh-CN"/>
        </w:rPr>
        <w:t xml:space="preserve"> (</w:t>
      </w:r>
      <w:r>
        <w:rPr>
          <w:rFonts w:ascii="宋体" w:eastAsia="宋体" w:hAnsi="宋体" w:cs="宋体" w:hint="eastAsia"/>
          <w:lang w:eastAsia="zh-CN"/>
        </w:rPr>
        <w:t>农</w:t>
      </w:r>
      <w:r>
        <w:rPr>
          <w:rFonts w:hint="eastAsia"/>
          <w:lang w:eastAsia="zh-CN"/>
        </w:rPr>
        <w:t xml:space="preserve">), </w:t>
      </w:r>
      <w:r>
        <w:rPr>
          <w:rFonts w:ascii="宋体" w:eastAsia="宋体" w:hAnsi="宋体" w:cs="宋体" w:hint="eastAsia"/>
          <w:lang w:eastAsia="zh-CN"/>
        </w:rPr>
        <w:t>统设必修</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13</w:t>
      </w:r>
      <w:r>
        <w:rPr>
          <w:rFonts w:eastAsiaTheme="minorEastAsia" w:hint="eastAsia"/>
          <w:lang w:eastAsia="zh-CN"/>
        </w:rPr>
        <w:t xml:space="preserve"> </w:t>
      </w:r>
      <w:r>
        <w:rPr>
          <w:rFonts w:ascii="宋体" w:eastAsia="宋体" w:hAnsi="宋体" w:cs="宋体" w:hint="eastAsia"/>
          <w:lang w:eastAsia="zh-CN"/>
        </w:rPr>
        <w:t>学分。</w:t>
      </w:r>
    </w:p>
    <w:p w:rsidR="00C51DDA" w:rsidRDefault="00C51DDA" w:rsidP="00C51DDA">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综合实践环节不得免修、</w:t>
      </w:r>
      <w:r>
        <w:rPr>
          <w:rFonts w:hint="eastAsia"/>
          <w:lang w:eastAsia="zh-CN"/>
        </w:rPr>
        <w:t xml:space="preserve"> </w:t>
      </w:r>
      <w:r>
        <w:rPr>
          <w:rFonts w:ascii="宋体" w:eastAsia="宋体" w:hAnsi="宋体" w:cs="宋体" w:hint="eastAsia"/>
          <w:lang w:eastAsia="zh-CN"/>
        </w:rPr>
        <w:t>免考。具体包括生产实习和毕业作业</w:t>
      </w:r>
      <w:r>
        <w:rPr>
          <w:rFonts w:hint="eastAsia"/>
          <w:lang w:eastAsia="zh-CN"/>
        </w:rPr>
        <w:t xml:space="preserve">, </w:t>
      </w:r>
      <w:r>
        <w:rPr>
          <w:rFonts w:ascii="宋体" w:eastAsia="宋体" w:hAnsi="宋体" w:cs="宋体" w:hint="eastAsia"/>
          <w:lang w:eastAsia="zh-CN"/>
        </w:rPr>
        <w:t>生产实习安排</w:t>
      </w:r>
      <w:r>
        <w:rPr>
          <w:rFonts w:hint="eastAsia"/>
          <w:lang w:eastAsia="zh-CN"/>
        </w:rPr>
        <w:t xml:space="preserve"> 8 </w:t>
      </w:r>
      <w:r>
        <w:rPr>
          <w:rFonts w:ascii="宋体" w:eastAsia="宋体" w:hAnsi="宋体" w:cs="宋体" w:hint="eastAsia"/>
          <w:lang w:eastAsia="zh-CN"/>
        </w:rPr>
        <w:t>周</w:t>
      </w:r>
      <w:r>
        <w:rPr>
          <w:rFonts w:hint="eastAsia"/>
          <w:lang w:eastAsia="zh-CN"/>
        </w:rPr>
        <w:t xml:space="preserve">, </w:t>
      </w:r>
      <w:r>
        <w:rPr>
          <w:rFonts w:ascii="宋体" w:eastAsia="宋体" w:hAnsi="宋体" w:cs="宋体" w:hint="eastAsia"/>
          <w:lang w:eastAsia="zh-CN"/>
        </w:rPr>
        <w:t>计</w:t>
      </w:r>
      <w:r>
        <w:rPr>
          <w:rFonts w:hint="eastAsia"/>
          <w:lang w:eastAsia="zh-CN"/>
        </w:rPr>
        <w:t xml:space="preserve"> 8 </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毕业作业安排</w:t>
      </w:r>
      <w:r>
        <w:rPr>
          <w:rFonts w:hint="eastAsia"/>
          <w:lang w:eastAsia="zh-CN"/>
        </w:rPr>
        <w:t xml:space="preserve"> 5</w:t>
      </w:r>
      <w:r>
        <w:rPr>
          <w:rFonts w:ascii="宋体" w:eastAsia="宋体" w:hAnsi="宋体" w:cs="宋体" w:hint="eastAsia"/>
          <w:lang w:eastAsia="zh-CN"/>
        </w:rPr>
        <w:t>周</w:t>
      </w:r>
      <w:r>
        <w:rPr>
          <w:rFonts w:hint="eastAsia"/>
          <w:lang w:eastAsia="zh-CN"/>
        </w:rPr>
        <w:t>,</w:t>
      </w:r>
      <w:r>
        <w:rPr>
          <w:rFonts w:ascii="宋体" w:eastAsia="宋体" w:hAnsi="宋体" w:cs="宋体" w:hint="eastAsia"/>
          <w:lang w:eastAsia="zh-CN"/>
        </w:rPr>
        <w:t>计</w:t>
      </w:r>
      <w:r>
        <w:rPr>
          <w:rFonts w:eastAsiaTheme="minorEastAsia" w:hint="eastAsia"/>
          <w:lang w:eastAsia="zh-CN"/>
        </w:rPr>
        <w:t xml:space="preserve"> </w:t>
      </w:r>
      <w:r>
        <w:rPr>
          <w:rFonts w:hint="eastAsia"/>
          <w:lang w:eastAsia="zh-CN"/>
        </w:rPr>
        <w:t>5</w:t>
      </w:r>
      <w:r>
        <w:rPr>
          <w:rFonts w:eastAsiaTheme="minorEastAsia" w:hint="eastAsia"/>
          <w:lang w:eastAsia="zh-CN"/>
        </w:rPr>
        <w:t xml:space="preserve"> </w:t>
      </w:r>
      <w:r>
        <w:rPr>
          <w:rFonts w:ascii="宋体" w:eastAsia="宋体" w:hAnsi="宋体" w:cs="宋体" w:hint="eastAsia"/>
          <w:lang w:eastAsia="zh-CN"/>
        </w:rPr>
        <w:t>学分。</w:t>
      </w:r>
      <w:r>
        <w:rPr>
          <w:rFonts w:hint="eastAsia"/>
          <w:lang w:eastAsia="zh-CN"/>
        </w:rPr>
        <w:t xml:space="preserve"> </w:t>
      </w:r>
      <w:r>
        <w:rPr>
          <w:rFonts w:eastAsiaTheme="minorEastAsia" w:hint="eastAsia"/>
          <w:lang w:eastAsia="zh-CN"/>
        </w:rPr>
        <w:t xml:space="preserve">       </w:t>
      </w:r>
    </w:p>
    <w:p w:rsidR="00C51DDA" w:rsidRDefault="00C51DDA" w:rsidP="00C51DDA">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lastRenderedPageBreak/>
        <w:t>可结合当地生产实际安排</w:t>
      </w:r>
      <w:r>
        <w:rPr>
          <w:rFonts w:hint="eastAsia"/>
          <w:lang w:eastAsia="zh-CN"/>
        </w:rPr>
        <w:t>,</w:t>
      </w:r>
      <w:r>
        <w:rPr>
          <w:rFonts w:ascii="宋体" w:eastAsia="宋体" w:hAnsi="宋体" w:cs="宋体" w:hint="eastAsia"/>
          <w:lang w:eastAsia="zh-CN"/>
        </w:rPr>
        <w:t>将所学理论知识、</w:t>
      </w:r>
      <w:r>
        <w:rPr>
          <w:rFonts w:hint="eastAsia"/>
          <w:lang w:eastAsia="zh-CN"/>
        </w:rPr>
        <w:t xml:space="preserve"> </w:t>
      </w:r>
      <w:r>
        <w:rPr>
          <w:rFonts w:ascii="宋体" w:eastAsia="宋体" w:hAnsi="宋体" w:cs="宋体" w:hint="eastAsia"/>
          <w:lang w:eastAsia="zh-CN"/>
        </w:rPr>
        <w:t>技能综合应用于解决实际问题。</w:t>
      </w:r>
      <w:r>
        <w:rPr>
          <w:rFonts w:hint="eastAsia"/>
          <w:lang w:eastAsia="zh-CN"/>
        </w:rPr>
        <w:t xml:space="preserve"> </w:t>
      </w:r>
      <w:r>
        <w:rPr>
          <w:rFonts w:ascii="宋体" w:eastAsia="宋体" w:hAnsi="宋体" w:cs="宋体" w:hint="eastAsia"/>
          <w:lang w:eastAsia="zh-CN"/>
        </w:rPr>
        <w:t>国家开放大学提供生产实习大纲和毕业作业要求，学习中心（教学点）应按照大纲要求进行</w:t>
      </w:r>
      <w:r>
        <w:rPr>
          <w:rFonts w:hint="eastAsia"/>
          <w:lang w:eastAsia="zh-CN"/>
        </w:rPr>
        <w:t xml:space="preserve">, </w:t>
      </w:r>
      <w:r>
        <w:rPr>
          <w:rFonts w:ascii="宋体" w:eastAsia="宋体" w:hAnsi="宋体" w:cs="宋体" w:hint="eastAsia"/>
          <w:lang w:eastAsia="zh-CN"/>
        </w:rPr>
        <w:t>并接受检查。</w:t>
      </w:r>
    </w:p>
    <w:p w:rsidR="00C51DDA" w:rsidRDefault="00C51DDA" w:rsidP="00C51DDA">
      <w:pPr>
        <w:adjustRightInd w:val="0"/>
        <w:snapToGrid w:val="0"/>
        <w:spacing w:line="360" w:lineRule="auto"/>
        <w:ind w:firstLineChars="200" w:firstLine="480"/>
        <w:rPr>
          <w:lang w:eastAsia="zh-CN"/>
        </w:rPr>
      </w:pPr>
      <w:r>
        <w:rPr>
          <w:lang w:eastAsia="zh-CN"/>
        </w:rPr>
        <w:t>5</w:t>
      </w:r>
      <w:r>
        <w:rPr>
          <w:rFonts w:ascii="宋体" w:eastAsia="宋体" w:hAnsi="宋体" w:cs="宋体" w:hint="eastAsia"/>
          <w:lang w:eastAsia="zh-CN"/>
        </w:rPr>
        <w:t>．其他</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(1) </w:t>
      </w:r>
      <w:r>
        <w:rPr>
          <w:rFonts w:ascii="宋体" w:eastAsia="宋体" w:hAnsi="宋体" w:cs="宋体" w:hint="eastAsia"/>
          <w:lang w:eastAsia="zh-CN"/>
        </w:rPr>
        <w:t>课程实验、</w:t>
      </w:r>
      <w:r>
        <w:rPr>
          <w:rFonts w:hint="eastAsia"/>
          <w:lang w:eastAsia="zh-CN"/>
        </w:rPr>
        <w:t xml:space="preserve"> </w:t>
      </w:r>
      <w:r>
        <w:rPr>
          <w:rFonts w:ascii="宋体" w:eastAsia="宋体" w:hAnsi="宋体" w:cs="宋体" w:hint="eastAsia"/>
          <w:lang w:eastAsia="zh-CN"/>
        </w:rPr>
        <w:t>实习及作业</w:t>
      </w:r>
      <w:r>
        <w:rPr>
          <w:rFonts w:hint="eastAsia"/>
          <w:lang w:eastAsia="zh-CN"/>
        </w:rPr>
        <w:t xml:space="preserve">, </w:t>
      </w:r>
      <w:r>
        <w:rPr>
          <w:rFonts w:ascii="宋体" w:eastAsia="宋体" w:hAnsi="宋体" w:cs="宋体" w:hint="eastAsia"/>
          <w:lang w:eastAsia="zh-CN"/>
        </w:rPr>
        <w:t>作为形成性考核的内容</w:t>
      </w:r>
      <w:r>
        <w:rPr>
          <w:rFonts w:hint="eastAsia"/>
          <w:lang w:eastAsia="zh-CN"/>
        </w:rPr>
        <w:t xml:space="preserve">, </w:t>
      </w:r>
      <w:r>
        <w:rPr>
          <w:rFonts w:ascii="宋体" w:eastAsia="宋体" w:hAnsi="宋体" w:cs="宋体" w:hint="eastAsia"/>
          <w:lang w:eastAsia="zh-CN"/>
        </w:rPr>
        <w:t>必须按国家开放大学统一要求组织完成。</w:t>
      </w:r>
      <w:r>
        <w:rPr>
          <w:rFonts w:hint="eastAsia"/>
          <w:lang w:eastAsia="zh-CN"/>
        </w:rPr>
        <w:t xml:space="preserve"> </w:t>
      </w:r>
      <w:r>
        <w:rPr>
          <w:rFonts w:ascii="宋体" w:eastAsia="宋体" w:hAnsi="宋体" w:cs="宋体" w:hint="eastAsia"/>
          <w:lang w:eastAsia="zh-CN"/>
        </w:rPr>
        <w:t>课程形成性考核的成绩占总成绩的</w:t>
      </w:r>
      <w:r>
        <w:rPr>
          <w:rFonts w:hint="eastAsia"/>
          <w:lang w:eastAsia="zh-CN"/>
        </w:rPr>
        <w:t xml:space="preserve"> 20% -50% </w:t>
      </w:r>
      <w:r>
        <w:rPr>
          <w:rFonts w:ascii="宋体" w:eastAsia="宋体" w:hAnsi="宋体" w:cs="宋体" w:hint="eastAsia"/>
          <w:lang w:eastAsia="zh-CN"/>
        </w:rPr>
        <w:t>。</w:t>
      </w:r>
      <w:r>
        <w:rPr>
          <w:rFonts w:hint="eastAsia"/>
          <w:lang w:eastAsia="zh-CN"/>
        </w:rPr>
        <w:t xml:space="preserve"> </w:t>
      </w:r>
      <w:r>
        <w:rPr>
          <w:rFonts w:ascii="宋体" w:eastAsia="宋体" w:hAnsi="宋体" w:cs="宋体" w:hint="eastAsia"/>
          <w:lang w:eastAsia="zh-CN"/>
        </w:rPr>
        <w:t>各门课程具体安排见课程学习指南及考核说明。</w:t>
      </w:r>
      <w:r>
        <w:rPr>
          <w:rFonts w:hint="eastAsia"/>
          <w:lang w:eastAsia="zh-CN"/>
        </w:rPr>
        <w:t xml:space="preserve"> </w:t>
      </w:r>
      <w:r>
        <w:rPr>
          <w:rFonts w:ascii="宋体" w:eastAsia="宋体" w:hAnsi="宋体" w:cs="宋体" w:hint="eastAsia"/>
          <w:lang w:eastAsia="zh-CN"/>
        </w:rPr>
        <w:t>课程实践环节成绩记入课程学习成绩</w:t>
      </w:r>
      <w:r>
        <w:rPr>
          <w:rFonts w:hint="eastAsia"/>
          <w:lang w:eastAsia="zh-CN"/>
        </w:rPr>
        <w:t xml:space="preserve">, </w:t>
      </w:r>
      <w:r>
        <w:rPr>
          <w:rFonts w:ascii="宋体" w:eastAsia="宋体" w:hAnsi="宋体" w:cs="宋体" w:hint="eastAsia"/>
          <w:lang w:eastAsia="zh-CN"/>
        </w:rPr>
        <w:t>没有完成课程实践环节的不能取得课程学分。</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(2) </w:t>
      </w:r>
      <w:r>
        <w:rPr>
          <w:rFonts w:ascii="宋体" w:eastAsia="宋体" w:hAnsi="宋体" w:cs="宋体" w:hint="eastAsia"/>
          <w:lang w:eastAsia="zh-CN"/>
        </w:rPr>
        <w:t>教学计划进程表中各课程开设学期是根据专业知识结构提供的课程先修、</w:t>
      </w:r>
      <w:r>
        <w:rPr>
          <w:rFonts w:hint="eastAsia"/>
          <w:lang w:eastAsia="zh-CN"/>
        </w:rPr>
        <w:t xml:space="preserve"> </w:t>
      </w:r>
      <w:r>
        <w:rPr>
          <w:rFonts w:ascii="宋体" w:eastAsia="宋体" w:hAnsi="宋体" w:cs="宋体" w:hint="eastAsia"/>
          <w:lang w:eastAsia="zh-CN"/>
        </w:rPr>
        <w:t>后续关系确定的</w:t>
      </w:r>
      <w:r>
        <w:rPr>
          <w:rFonts w:hint="eastAsia"/>
          <w:lang w:eastAsia="zh-CN"/>
        </w:rPr>
        <w:t xml:space="preserve">, </w:t>
      </w:r>
      <w:r>
        <w:rPr>
          <w:rFonts w:ascii="宋体" w:eastAsia="宋体" w:hAnsi="宋体" w:cs="宋体" w:hint="eastAsia"/>
          <w:lang w:eastAsia="zh-CN"/>
        </w:rPr>
        <w:t>供学生选课时参考。</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(3) </w:t>
      </w:r>
      <w:r>
        <w:rPr>
          <w:rFonts w:ascii="宋体" w:eastAsia="宋体" w:hAnsi="宋体" w:cs="宋体" w:hint="eastAsia"/>
          <w:lang w:eastAsia="zh-CN"/>
        </w:rPr>
        <w:t>为适应远程学习需要</w:t>
      </w:r>
      <w:r>
        <w:rPr>
          <w:rFonts w:hint="eastAsia"/>
          <w:lang w:eastAsia="zh-CN"/>
        </w:rPr>
        <w:t xml:space="preserve">, </w:t>
      </w:r>
      <w:r>
        <w:rPr>
          <w:rFonts w:ascii="宋体" w:eastAsia="宋体" w:hAnsi="宋体" w:cs="宋体" w:hint="eastAsia"/>
          <w:lang w:eastAsia="zh-CN"/>
        </w:rPr>
        <w:t>每学期开学</w:t>
      </w:r>
      <w:r>
        <w:rPr>
          <w:rFonts w:hint="eastAsia"/>
          <w:lang w:eastAsia="zh-CN"/>
        </w:rPr>
        <w:t xml:space="preserve">, </w:t>
      </w:r>
      <w:r>
        <w:rPr>
          <w:rFonts w:ascii="宋体" w:eastAsia="宋体" w:hAnsi="宋体" w:cs="宋体" w:hint="eastAsia"/>
          <w:lang w:eastAsia="zh-CN"/>
        </w:rPr>
        <w:t>由教学点组织新入学的学生集中</w:t>
      </w:r>
      <w:r>
        <w:rPr>
          <w:rFonts w:hint="eastAsia"/>
          <w:lang w:eastAsia="zh-CN"/>
        </w:rPr>
        <w:t xml:space="preserve">10 </w:t>
      </w:r>
      <w:r>
        <w:rPr>
          <w:rFonts w:ascii="宋体" w:eastAsia="宋体" w:hAnsi="宋体" w:cs="宋体" w:hint="eastAsia"/>
          <w:lang w:eastAsia="zh-CN"/>
        </w:rPr>
        <w:t>天</w:t>
      </w:r>
      <w:r>
        <w:rPr>
          <w:rFonts w:hint="eastAsia"/>
          <w:lang w:eastAsia="zh-CN"/>
        </w:rPr>
        <w:t xml:space="preserve">, </w:t>
      </w:r>
      <w:r>
        <w:rPr>
          <w:rFonts w:ascii="宋体" w:eastAsia="宋体" w:hAnsi="宋体" w:cs="宋体" w:hint="eastAsia"/>
          <w:lang w:eastAsia="zh-CN"/>
        </w:rPr>
        <w:t>进行以信息技术教育和专业思想教育为主的入学教育。</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（三）课程说明（部分）</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1. </w:t>
      </w:r>
      <w:r>
        <w:rPr>
          <w:rFonts w:ascii="宋体" w:eastAsia="宋体" w:hAnsi="宋体" w:cs="宋体" w:hint="eastAsia"/>
          <w:lang w:eastAsia="zh-CN"/>
        </w:rPr>
        <w:t>公共基础课</w:t>
      </w:r>
      <w:r>
        <w:rPr>
          <w:rFonts w:hint="eastAsia"/>
          <w:lang w:eastAsia="zh-CN"/>
        </w:rPr>
        <w:t xml:space="preserve"> (</w:t>
      </w:r>
      <w:r>
        <w:rPr>
          <w:rFonts w:ascii="宋体" w:eastAsia="宋体" w:hAnsi="宋体" w:cs="宋体" w:hint="eastAsia"/>
          <w:lang w:eastAsia="zh-CN"/>
        </w:rPr>
        <w:t>略</w:t>
      </w:r>
      <w:r>
        <w:rPr>
          <w:rFonts w:hint="eastAsia"/>
          <w:lang w:eastAsia="zh-CN"/>
        </w:rPr>
        <w:t xml:space="preserve">) </w:t>
      </w:r>
    </w:p>
    <w:p w:rsidR="00C51DDA" w:rsidRDefault="00C51DDA" w:rsidP="00C51DDA">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．专业课</w:t>
      </w:r>
    </w:p>
    <w:p w:rsidR="00C51DDA" w:rsidRDefault="00C51DDA" w:rsidP="00C51DDA">
      <w:pPr>
        <w:adjustRightInd w:val="0"/>
        <w:snapToGrid w:val="0"/>
        <w:spacing w:line="360" w:lineRule="auto"/>
        <w:ind w:firstLineChars="200" w:firstLine="480"/>
        <w:rPr>
          <w:lang w:eastAsia="zh-CN"/>
        </w:rPr>
      </w:pPr>
      <w:r>
        <w:rPr>
          <w:rFonts w:hint="eastAsia"/>
          <w:lang w:eastAsia="zh-CN"/>
        </w:rPr>
        <w:t>1</w:t>
      </w:r>
      <w:r>
        <w:rPr>
          <w:rFonts w:ascii="宋体" w:eastAsia="宋体" w:hAnsi="宋体" w:cs="宋体" w:hint="eastAsia"/>
          <w:lang w:eastAsia="zh-CN"/>
        </w:rPr>
        <w:t>）专业基础课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）农村政策法规</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5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90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C51DDA" w:rsidRDefault="00C51DDA" w:rsidP="00C51DDA">
      <w:pPr>
        <w:adjustRightInd w:val="0"/>
        <w:snapToGrid w:val="0"/>
        <w:spacing w:line="360" w:lineRule="auto"/>
        <w:ind w:firstLineChars="200" w:firstLine="480"/>
        <w:rPr>
          <w:rFonts w:eastAsia="宋体"/>
          <w:lang w:eastAsia="zh-CN"/>
        </w:rPr>
      </w:pPr>
      <w:r>
        <w:rPr>
          <w:rFonts w:eastAsia="宋体" w:hint="eastAsia"/>
          <w:lang w:eastAsia="zh-CN"/>
        </w:rPr>
        <w:t>农村政策法规课程</w:t>
      </w:r>
      <w:r>
        <w:rPr>
          <w:rFonts w:eastAsia="宋体" w:hint="eastAsia"/>
          <w:lang w:eastAsia="zh-CN"/>
        </w:rPr>
        <w:t xml:space="preserve">, </w:t>
      </w:r>
      <w:r>
        <w:rPr>
          <w:rFonts w:eastAsia="宋体" w:hint="eastAsia"/>
          <w:lang w:eastAsia="zh-CN"/>
        </w:rPr>
        <w:t>是国家开放大学行政管理</w:t>
      </w:r>
      <w:r>
        <w:rPr>
          <w:rFonts w:eastAsia="宋体" w:hint="eastAsia"/>
          <w:lang w:eastAsia="zh-CN"/>
        </w:rPr>
        <w:t xml:space="preserve"> (</w:t>
      </w:r>
      <w:r>
        <w:rPr>
          <w:rFonts w:eastAsia="宋体" w:hint="eastAsia"/>
          <w:lang w:eastAsia="zh-CN"/>
        </w:rPr>
        <w:t>乡村管理方向</w:t>
      </w:r>
      <w:r>
        <w:rPr>
          <w:rFonts w:eastAsia="宋体" w:hint="eastAsia"/>
          <w:lang w:eastAsia="zh-CN"/>
        </w:rPr>
        <w:t xml:space="preserve">) </w:t>
      </w:r>
      <w:r>
        <w:rPr>
          <w:rFonts w:eastAsia="宋体" w:hint="eastAsia"/>
          <w:lang w:eastAsia="zh-CN"/>
        </w:rPr>
        <w:t>专业的必修课。</w:t>
      </w:r>
    </w:p>
    <w:p w:rsidR="00C51DDA" w:rsidRDefault="00C51DDA" w:rsidP="00C51DDA">
      <w:pPr>
        <w:adjustRightInd w:val="0"/>
        <w:snapToGrid w:val="0"/>
        <w:spacing w:line="360" w:lineRule="auto"/>
        <w:ind w:firstLineChars="200" w:firstLine="480"/>
        <w:rPr>
          <w:lang w:eastAsia="zh-CN"/>
        </w:rPr>
      </w:pPr>
      <w:r>
        <w:rPr>
          <w:rFonts w:eastAsia="宋体" w:hint="eastAsia"/>
          <w:lang w:eastAsia="zh-CN"/>
        </w:rPr>
        <w:t>开设本课程</w:t>
      </w:r>
      <w:r>
        <w:rPr>
          <w:rFonts w:eastAsia="宋体" w:hint="eastAsia"/>
          <w:lang w:eastAsia="zh-CN"/>
        </w:rPr>
        <w:t xml:space="preserve">, </w:t>
      </w:r>
      <w:r>
        <w:rPr>
          <w:rFonts w:eastAsia="宋体" w:hint="eastAsia"/>
          <w:lang w:eastAsia="zh-CN"/>
        </w:rPr>
        <w:t>旨在通过传授农业和农村政策、</w:t>
      </w:r>
      <w:r>
        <w:rPr>
          <w:rFonts w:eastAsia="宋体" w:hint="eastAsia"/>
          <w:lang w:eastAsia="zh-CN"/>
        </w:rPr>
        <w:t xml:space="preserve"> </w:t>
      </w:r>
      <w:r>
        <w:rPr>
          <w:rFonts w:eastAsia="宋体" w:hint="eastAsia"/>
          <w:lang w:eastAsia="zh-CN"/>
        </w:rPr>
        <w:t>相关的法律法规知识</w:t>
      </w:r>
      <w:r>
        <w:rPr>
          <w:rFonts w:eastAsia="宋体" w:hint="eastAsia"/>
          <w:lang w:eastAsia="zh-CN"/>
        </w:rPr>
        <w:t>,</w:t>
      </w:r>
      <w:r>
        <w:rPr>
          <w:rFonts w:eastAsia="宋体" w:hint="eastAsia"/>
          <w:lang w:eastAsia="zh-CN"/>
        </w:rPr>
        <w:t>使农村人尤其是村干部深刻理解中国特色社会主义法治在三</w:t>
      </w:r>
      <w:proofErr w:type="gramStart"/>
      <w:r>
        <w:rPr>
          <w:rFonts w:eastAsia="宋体" w:hint="eastAsia"/>
          <w:lang w:eastAsia="zh-CN"/>
        </w:rPr>
        <w:t>农领域</w:t>
      </w:r>
      <w:proofErr w:type="gramEnd"/>
      <w:r>
        <w:rPr>
          <w:rFonts w:eastAsia="宋体" w:hint="eastAsia"/>
          <w:lang w:eastAsia="zh-CN"/>
        </w:rPr>
        <w:t>的指导性、</w:t>
      </w:r>
      <w:r>
        <w:rPr>
          <w:rFonts w:eastAsia="宋体" w:hint="eastAsia"/>
          <w:lang w:eastAsia="zh-CN"/>
        </w:rPr>
        <w:t xml:space="preserve"> </w:t>
      </w:r>
      <w:r>
        <w:rPr>
          <w:rFonts w:eastAsia="宋体" w:hint="eastAsia"/>
          <w:lang w:eastAsia="zh-CN"/>
        </w:rPr>
        <w:t>规范性和实践性</w:t>
      </w:r>
      <w:r>
        <w:rPr>
          <w:rFonts w:eastAsia="宋体" w:hint="eastAsia"/>
          <w:lang w:eastAsia="zh-CN"/>
        </w:rPr>
        <w:t xml:space="preserve">, </w:t>
      </w:r>
      <w:r>
        <w:rPr>
          <w:rFonts w:eastAsia="宋体" w:hint="eastAsia"/>
          <w:lang w:eastAsia="zh-CN"/>
        </w:rPr>
        <w:t>牢固树立</w:t>
      </w:r>
      <w:r>
        <w:rPr>
          <w:rFonts w:eastAsia="宋体" w:hint="eastAsia"/>
          <w:lang w:eastAsia="zh-CN"/>
        </w:rPr>
        <w:t xml:space="preserve"> </w:t>
      </w:r>
      <w:r>
        <w:rPr>
          <w:rFonts w:eastAsia="宋体" w:hint="eastAsia"/>
          <w:lang w:eastAsia="zh-CN"/>
        </w:rPr>
        <w:t>“四个意识</w:t>
      </w:r>
      <w:r>
        <w:rPr>
          <w:rFonts w:eastAsia="宋体"/>
          <w:lang w:eastAsia="zh-CN"/>
        </w:rPr>
        <w:t>”</w:t>
      </w:r>
      <w:r>
        <w:rPr>
          <w:rFonts w:eastAsia="宋体" w:hint="eastAsia"/>
          <w:lang w:eastAsia="zh-CN"/>
        </w:rPr>
        <w:t xml:space="preserve">, </w:t>
      </w:r>
      <w:r>
        <w:rPr>
          <w:rFonts w:eastAsia="宋体" w:hint="eastAsia"/>
          <w:lang w:eastAsia="zh-CN"/>
        </w:rPr>
        <w:t>坚定</w:t>
      </w:r>
      <w:r>
        <w:rPr>
          <w:rFonts w:eastAsia="宋体" w:hint="eastAsia"/>
          <w:lang w:eastAsia="zh-CN"/>
        </w:rPr>
        <w:t xml:space="preserve"> </w:t>
      </w:r>
      <w:r>
        <w:rPr>
          <w:rFonts w:eastAsia="宋体"/>
          <w:lang w:eastAsia="zh-CN"/>
        </w:rPr>
        <w:t>“</w:t>
      </w:r>
      <w:r>
        <w:rPr>
          <w:rFonts w:eastAsia="宋体" w:hint="eastAsia"/>
          <w:lang w:eastAsia="zh-CN"/>
        </w:rPr>
        <w:t>四个自信</w:t>
      </w:r>
      <w:r>
        <w:rPr>
          <w:rFonts w:eastAsia="宋体"/>
          <w:lang w:eastAsia="zh-CN"/>
        </w:rPr>
        <w:t>”</w:t>
      </w:r>
      <w:r>
        <w:rPr>
          <w:rFonts w:eastAsia="宋体" w:hint="eastAsia"/>
          <w:lang w:eastAsia="zh-CN"/>
        </w:rPr>
        <w:t>。</w:t>
      </w:r>
      <w:r>
        <w:rPr>
          <w:rFonts w:eastAsia="宋体" w:hint="eastAsia"/>
          <w:lang w:eastAsia="zh-CN"/>
        </w:rPr>
        <w:t xml:space="preserve"> </w:t>
      </w:r>
      <w:r>
        <w:rPr>
          <w:rFonts w:eastAsia="宋体" w:hint="eastAsia"/>
          <w:lang w:eastAsia="zh-CN"/>
        </w:rPr>
        <w:t>运用所掌握的党的农村政策和国家的涉农法律、</w:t>
      </w:r>
      <w:r>
        <w:rPr>
          <w:rFonts w:eastAsia="宋体" w:hint="eastAsia"/>
          <w:lang w:eastAsia="zh-CN"/>
        </w:rPr>
        <w:t xml:space="preserve"> </w:t>
      </w:r>
      <w:r>
        <w:rPr>
          <w:rFonts w:eastAsia="宋体" w:hint="eastAsia"/>
          <w:lang w:eastAsia="zh-CN"/>
        </w:rPr>
        <w:t>法规解决三农中的实际问题。</w:t>
      </w:r>
    </w:p>
    <w:p w:rsidR="00C51DDA" w:rsidRDefault="00C51DDA" w:rsidP="00C51DDA">
      <w:pPr>
        <w:adjustRightInd w:val="0"/>
        <w:snapToGrid w:val="0"/>
        <w:spacing w:line="360" w:lineRule="auto"/>
        <w:ind w:firstLineChars="200" w:firstLine="480"/>
        <w:rPr>
          <w:lang w:eastAsia="zh-CN"/>
        </w:rPr>
      </w:pPr>
      <w:r>
        <w:rPr>
          <w:rFonts w:eastAsia="宋体" w:hint="eastAsia"/>
          <w:lang w:eastAsia="zh-CN"/>
        </w:rPr>
        <w:t>本课程具有综合性</w:t>
      </w:r>
      <w:r>
        <w:rPr>
          <w:rFonts w:hint="eastAsia"/>
          <w:lang w:eastAsia="zh-CN"/>
        </w:rPr>
        <w:t xml:space="preserve">, </w:t>
      </w:r>
      <w:r>
        <w:rPr>
          <w:rFonts w:eastAsia="宋体" w:hint="eastAsia"/>
          <w:lang w:eastAsia="zh-CN"/>
        </w:rPr>
        <w:t>既包括农村政策</w:t>
      </w:r>
      <w:r>
        <w:rPr>
          <w:rFonts w:hint="eastAsia"/>
          <w:lang w:eastAsia="zh-CN"/>
        </w:rPr>
        <w:t>,</w:t>
      </w:r>
      <w:r>
        <w:rPr>
          <w:rFonts w:eastAsia="宋体" w:hint="eastAsia"/>
          <w:lang w:eastAsia="zh-CN"/>
        </w:rPr>
        <w:t>也包括重要的农村法律法规</w:t>
      </w:r>
      <w:r>
        <w:rPr>
          <w:rFonts w:hint="eastAsia"/>
          <w:lang w:eastAsia="zh-CN"/>
        </w:rPr>
        <w:t>;</w:t>
      </w:r>
      <w:r>
        <w:rPr>
          <w:rFonts w:eastAsia="宋体" w:hint="eastAsia"/>
          <w:lang w:eastAsia="zh-CN"/>
        </w:rPr>
        <w:t>时代性和实践性</w:t>
      </w:r>
      <w:r>
        <w:rPr>
          <w:rFonts w:hint="eastAsia"/>
          <w:lang w:eastAsia="zh-CN"/>
        </w:rPr>
        <w:t xml:space="preserve">, </w:t>
      </w:r>
      <w:r>
        <w:rPr>
          <w:rFonts w:eastAsia="宋体" w:hint="eastAsia"/>
          <w:lang w:eastAsia="zh-CN"/>
        </w:rPr>
        <w:t>既要理解课程内容所涉及的基本理论</w:t>
      </w:r>
      <w:r>
        <w:rPr>
          <w:rFonts w:hint="eastAsia"/>
          <w:lang w:eastAsia="zh-CN"/>
        </w:rPr>
        <w:t xml:space="preserve">, </w:t>
      </w:r>
      <w:r>
        <w:rPr>
          <w:rFonts w:eastAsia="宋体" w:hint="eastAsia"/>
          <w:lang w:eastAsia="zh-CN"/>
        </w:rPr>
        <w:t>更要与我国农业和农村发展的实践相结合</w:t>
      </w:r>
      <w:r>
        <w:rPr>
          <w:rFonts w:hint="eastAsia"/>
          <w:lang w:eastAsia="zh-CN"/>
        </w:rPr>
        <w:t xml:space="preserve">, </w:t>
      </w:r>
      <w:r>
        <w:rPr>
          <w:rFonts w:eastAsia="宋体" w:hint="eastAsia"/>
          <w:lang w:eastAsia="zh-CN"/>
        </w:rPr>
        <w:t>要能够根据所学的法律知识解决实践中的矛盾和问题。</w:t>
      </w:r>
    </w:p>
    <w:p w:rsidR="00C51DDA" w:rsidRDefault="00C51DDA" w:rsidP="00C51DDA">
      <w:pPr>
        <w:spacing w:line="360" w:lineRule="auto"/>
        <w:ind w:firstLineChars="200" w:firstLine="480"/>
        <w:rPr>
          <w:lang w:eastAsia="zh-CN"/>
        </w:rPr>
      </w:pPr>
      <w:r>
        <w:rPr>
          <w:rFonts w:ascii="宋体" w:eastAsia="宋体" w:hAnsi="宋体" w:cs="宋体" w:hint="eastAsia"/>
          <w:lang w:eastAsia="zh-CN"/>
        </w:rPr>
        <w:lastRenderedPageBreak/>
        <w:t>（</w:t>
      </w:r>
      <w:r>
        <w:rPr>
          <w:rFonts w:hint="eastAsia"/>
          <w:lang w:eastAsia="zh-CN"/>
        </w:rPr>
        <w:t>2</w:t>
      </w:r>
      <w:r>
        <w:rPr>
          <w:rFonts w:ascii="宋体" w:eastAsia="宋体" w:hAnsi="宋体" w:cs="宋体" w:hint="eastAsia"/>
          <w:lang w:eastAsia="zh-CN"/>
        </w:rPr>
        <w:t>）乡镇行政管理</w:t>
      </w:r>
    </w:p>
    <w:p w:rsidR="00C51DDA" w:rsidRDefault="00C51DDA" w:rsidP="00C51DDA">
      <w:pPr>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5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90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其中</w:t>
      </w:r>
      <w:r>
        <w:rPr>
          <w:rFonts w:hint="eastAsia"/>
          <w:lang w:eastAsia="zh-CN"/>
        </w:rPr>
        <w:t xml:space="preserve"> VCD 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C51DDA" w:rsidRDefault="00C51DDA" w:rsidP="00C51DDA">
      <w:pPr>
        <w:spacing w:line="360" w:lineRule="auto"/>
        <w:ind w:firstLineChars="200" w:firstLine="480"/>
        <w:rPr>
          <w:lang w:eastAsia="zh-CN"/>
        </w:rPr>
      </w:pPr>
      <w:r>
        <w:rPr>
          <w:rFonts w:ascii="宋体" w:eastAsia="宋体" w:hAnsi="宋体" w:cs="宋体" w:hint="eastAsia"/>
          <w:lang w:eastAsia="zh-CN"/>
        </w:rPr>
        <w:t>本课程是国家开放大学行政管理</w:t>
      </w:r>
      <w:r>
        <w:rPr>
          <w:rFonts w:hint="eastAsia"/>
          <w:lang w:eastAsia="zh-CN"/>
        </w:rPr>
        <w:t xml:space="preserve"> (</w:t>
      </w:r>
      <w:r>
        <w:rPr>
          <w:rFonts w:ascii="宋体" w:eastAsia="宋体" w:hAnsi="宋体" w:cs="宋体" w:hint="eastAsia"/>
          <w:lang w:eastAsia="zh-CN"/>
        </w:rPr>
        <w:t>乡村管理方向</w:t>
      </w:r>
      <w:r>
        <w:rPr>
          <w:rFonts w:hint="eastAsia"/>
          <w:lang w:eastAsia="zh-CN"/>
        </w:rPr>
        <w:t xml:space="preserve">) </w:t>
      </w:r>
      <w:r>
        <w:rPr>
          <w:rFonts w:ascii="宋体" w:eastAsia="宋体" w:hAnsi="宋体" w:cs="宋体" w:hint="eastAsia"/>
          <w:lang w:eastAsia="zh-CN"/>
        </w:rPr>
        <w:t>专业的必修课。</w:t>
      </w:r>
    </w:p>
    <w:p w:rsidR="00C51DDA" w:rsidRDefault="00C51DDA" w:rsidP="00C51DDA">
      <w:pPr>
        <w:spacing w:line="360" w:lineRule="auto"/>
        <w:ind w:firstLineChars="200" w:firstLine="480"/>
        <w:rPr>
          <w:lang w:eastAsia="zh-CN"/>
        </w:rPr>
      </w:pPr>
      <w:r>
        <w:rPr>
          <w:rFonts w:eastAsia="宋体" w:hint="eastAsia"/>
          <w:lang w:eastAsia="zh-CN"/>
        </w:rPr>
        <w:t>本课程坚持立德树人的根本要求</w:t>
      </w:r>
      <w:r>
        <w:rPr>
          <w:rFonts w:hint="eastAsia"/>
          <w:lang w:eastAsia="zh-CN"/>
        </w:rPr>
        <w:t xml:space="preserve">, </w:t>
      </w:r>
      <w:r>
        <w:rPr>
          <w:rFonts w:eastAsia="宋体" w:hint="eastAsia"/>
          <w:lang w:eastAsia="zh-CN"/>
        </w:rPr>
        <w:t>通过本课程的学习</w:t>
      </w:r>
      <w:r>
        <w:rPr>
          <w:rFonts w:hint="eastAsia"/>
          <w:lang w:eastAsia="zh-CN"/>
        </w:rPr>
        <w:t>,</w:t>
      </w:r>
      <w:r>
        <w:rPr>
          <w:rFonts w:eastAsia="宋体" w:hint="eastAsia"/>
          <w:lang w:eastAsia="zh-CN"/>
        </w:rPr>
        <w:t>旨在培养具有一定专业知识和管理理论与管理能力的管理人才</w:t>
      </w:r>
      <w:r>
        <w:rPr>
          <w:rFonts w:hint="eastAsia"/>
          <w:lang w:eastAsia="zh-CN"/>
        </w:rPr>
        <w:t xml:space="preserve">, </w:t>
      </w:r>
      <w:r>
        <w:rPr>
          <w:rFonts w:eastAsia="宋体" w:hint="eastAsia"/>
          <w:lang w:eastAsia="zh-CN"/>
        </w:rPr>
        <w:t>教学内容既包括了本学科的基本知识、</w:t>
      </w:r>
      <w:r>
        <w:rPr>
          <w:rFonts w:hint="eastAsia"/>
          <w:lang w:eastAsia="zh-CN"/>
        </w:rPr>
        <w:t xml:space="preserve"> </w:t>
      </w:r>
      <w:r>
        <w:rPr>
          <w:rFonts w:eastAsia="宋体" w:hint="eastAsia"/>
          <w:lang w:eastAsia="zh-CN"/>
        </w:rPr>
        <w:t>基本技能和基本理论</w:t>
      </w:r>
      <w:r>
        <w:rPr>
          <w:rFonts w:hint="eastAsia"/>
          <w:lang w:eastAsia="zh-CN"/>
        </w:rPr>
        <w:t>,</w:t>
      </w:r>
      <w:r>
        <w:rPr>
          <w:rFonts w:eastAsia="宋体" w:hint="eastAsia"/>
          <w:lang w:eastAsia="zh-CN"/>
        </w:rPr>
        <w:t>也介绍了本学科的最新发展。</w:t>
      </w:r>
      <w:r>
        <w:rPr>
          <w:rFonts w:hint="eastAsia"/>
          <w:lang w:eastAsia="zh-CN"/>
        </w:rPr>
        <w:t xml:space="preserve"> </w:t>
      </w:r>
      <w:r>
        <w:rPr>
          <w:rFonts w:eastAsia="宋体" w:hint="eastAsia"/>
          <w:lang w:eastAsia="zh-CN"/>
        </w:rPr>
        <w:t>同时</w:t>
      </w:r>
      <w:r>
        <w:rPr>
          <w:rFonts w:hint="eastAsia"/>
          <w:lang w:eastAsia="zh-CN"/>
        </w:rPr>
        <w:t xml:space="preserve">, </w:t>
      </w:r>
      <w:r>
        <w:rPr>
          <w:rFonts w:eastAsia="宋体" w:hint="eastAsia"/>
          <w:lang w:eastAsia="zh-CN"/>
        </w:rPr>
        <w:t>紧密联系行政管理和行政改革的实践。</w:t>
      </w:r>
    </w:p>
    <w:p w:rsidR="00C51DDA" w:rsidRDefault="00C51DDA" w:rsidP="00C51DDA">
      <w:pPr>
        <w:spacing w:line="360" w:lineRule="auto"/>
        <w:ind w:firstLineChars="200" w:firstLine="480"/>
        <w:rPr>
          <w:lang w:eastAsia="zh-CN"/>
        </w:rPr>
      </w:pPr>
      <w:r>
        <w:rPr>
          <w:rFonts w:eastAsia="宋体" w:hint="eastAsia"/>
          <w:lang w:eastAsia="zh-CN"/>
        </w:rPr>
        <w:t>本课程的主要内容</w:t>
      </w:r>
      <w:r>
        <w:rPr>
          <w:rFonts w:hint="eastAsia"/>
          <w:lang w:eastAsia="zh-CN"/>
        </w:rPr>
        <w:t xml:space="preserve">: </w:t>
      </w:r>
      <w:r>
        <w:rPr>
          <w:rFonts w:eastAsia="宋体" w:hint="eastAsia"/>
          <w:lang w:eastAsia="zh-CN"/>
        </w:rPr>
        <w:t>绪论、行政环境、政府职能、行政体制、公共组织、行政领导、</w:t>
      </w:r>
      <w:r>
        <w:rPr>
          <w:rFonts w:hint="eastAsia"/>
          <w:lang w:eastAsia="zh-CN"/>
        </w:rPr>
        <w:t xml:space="preserve"> </w:t>
      </w:r>
      <w:r>
        <w:rPr>
          <w:rFonts w:eastAsia="宋体" w:hint="eastAsia"/>
          <w:lang w:eastAsia="zh-CN"/>
        </w:rPr>
        <w:t>人事行政、机关行政、</w:t>
      </w:r>
      <w:r>
        <w:rPr>
          <w:rFonts w:hint="eastAsia"/>
          <w:lang w:eastAsia="zh-CN"/>
        </w:rPr>
        <w:t xml:space="preserve"> </w:t>
      </w:r>
      <w:r>
        <w:rPr>
          <w:rFonts w:eastAsia="宋体" w:hint="eastAsia"/>
          <w:lang w:eastAsia="zh-CN"/>
        </w:rPr>
        <w:t>行政决策、行政执行、行政监督、</w:t>
      </w:r>
      <w:r>
        <w:rPr>
          <w:rFonts w:hint="eastAsia"/>
          <w:lang w:eastAsia="zh-CN"/>
        </w:rPr>
        <w:t xml:space="preserve"> </w:t>
      </w:r>
      <w:r>
        <w:rPr>
          <w:rFonts w:eastAsia="宋体" w:hint="eastAsia"/>
          <w:lang w:eastAsia="zh-CN"/>
        </w:rPr>
        <w:t>法治行政、行政方法、公共财政、行政效率、行政改革十六章内容。</w:t>
      </w:r>
      <w:r>
        <w:rPr>
          <w:lang w:eastAsia="zh-CN"/>
        </w:rPr>
        <w:cr/>
      </w:r>
      <w:r>
        <w:rPr>
          <w:rFonts w:eastAsiaTheme="minorEastAsia" w:hint="eastAsia"/>
          <w:lang w:eastAsia="zh-CN"/>
        </w:rPr>
        <w:t xml:space="preserve">   </w:t>
      </w:r>
      <w:r>
        <w:rPr>
          <w:rFonts w:eastAsia="宋体" w:hint="eastAsia"/>
          <w:lang w:eastAsia="zh-CN"/>
        </w:rPr>
        <w:t>（</w:t>
      </w:r>
      <w:r>
        <w:rPr>
          <w:rFonts w:hint="eastAsia"/>
          <w:lang w:eastAsia="zh-CN"/>
        </w:rPr>
        <w:t>3</w:t>
      </w:r>
      <w:r>
        <w:rPr>
          <w:rFonts w:eastAsia="宋体" w:hint="eastAsia"/>
          <w:lang w:eastAsia="zh-CN"/>
        </w:rPr>
        <w:t>）农村社会学</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5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90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通过本课程的学习</w:t>
      </w:r>
      <w:r>
        <w:rPr>
          <w:rFonts w:hint="eastAsia"/>
          <w:lang w:eastAsia="zh-CN"/>
        </w:rPr>
        <w:t xml:space="preserve">, </w:t>
      </w:r>
      <w:r>
        <w:rPr>
          <w:rFonts w:ascii="宋体" w:eastAsia="宋体" w:hAnsi="宋体" w:cs="宋体" w:hint="eastAsia"/>
          <w:lang w:eastAsia="zh-CN"/>
        </w:rPr>
        <w:t>使学生获取农村社会学的基本知识和基本原理。</w:t>
      </w:r>
      <w:r>
        <w:rPr>
          <w:rFonts w:hint="eastAsia"/>
          <w:lang w:eastAsia="zh-CN"/>
        </w:rPr>
        <w:t xml:space="preserve"> </w:t>
      </w:r>
      <w:r>
        <w:rPr>
          <w:rFonts w:ascii="宋体" w:eastAsia="宋体" w:hAnsi="宋体" w:cs="宋体" w:hint="eastAsia"/>
          <w:lang w:eastAsia="zh-CN"/>
        </w:rPr>
        <w:t>加深理解党和国家实施乡村振兴行动计划对实现两个百年奋斗目标和实现中华民族伟大复兴的重大意义</w:t>
      </w:r>
      <w:r>
        <w:rPr>
          <w:rFonts w:hint="eastAsia"/>
          <w:lang w:eastAsia="zh-CN"/>
        </w:rPr>
        <w:t xml:space="preserve">, </w:t>
      </w:r>
      <w:r>
        <w:rPr>
          <w:rFonts w:ascii="宋体" w:eastAsia="宋体" w:hAnsi="宋体" w:cs="宋体" w:hint="eastAsia"/>
          <w:lang w:eastAsia="zh-CN"/>
        </w:rPr>
        <w:t>在中国特色社会主义市场经济不断深入</w:t>
      </w:r>
      <w:r>
        <w:rPr>
          <w:rFonts w:hint="eastAsia"/>
          <w:lang w:eastAsia="zh-CN"/>
        </w:rPr>
        <w:t xml:space="preserve">, </w:t>
      </w:r>
      <w:r>
        <w:rPr>
          <w:rFonts w:ascii="宋体" w:eastAsia="宋体" w:hAnsi="宋体" w:cs="宋体" w:hint="eastAsia"/>
          <w:lang w:eastAsia="zh-CN"/>
        </w:rPr>
        <w:t>农村社会现代化进程不断加快的情况下</w:t>
      </w:r>
      <w:r>
        <w:rPr>
          <w:rFonts w:hint="eastAsia"/>
          <w:lang w:eastAsia="zh-CN"/>
        </w:rPr>
        <w:t xml:space="preserve">, </w:t>
      </w:r>
      <w:r>
        <w:rPr>
          <w:rFonts w:ascii="宋体" w:eastAsia="宋体" w:hAnsi="宋体" w:cs="宋体" w:hint="eastAsia"/>
          <w:lang w:eastAsia="zh-CN"/>
        </w:rPr>
        <w:t>本课程可以为农村社区的建设、</w:t>
      </w:r>
      <w:r>
        <w:rPr>
          <w:rFonts w:hint="eastAsia"/>
          <w:lang w:eastAsia="zh-CN"/>
        </w:rPr>
        <w:t xml:space="preserve"> </w:t>
      </w:r>
      <w:r>
        <w:rPr>
          <w:rFonts w:ascii="宋体" w:eastAsia="宋体" w:hAnsi="宋体" w:cs="宋体" w:hint="eastAsia"/>
          <w:lang w:eastAsia="zh-CN"/>
        </w:rPr>
        <w:t>发展和管理提供超越一般经验常识的理论体系和实践指南。</w:t>
      </w:r>
      <w:r>
        <w:rPr>
          <w:rFonts w:hint="eastAsia"/>
          <w:lang w:eastAsia="zh-CN"/>
        </w:rPr>
        <w:t xml:space="preserve"> </w:t>
      </w:r>
      <w:r>
        <w:rPr>
          <w:rFonts w:ascii="宋体" w:eastAsia="宋体" w:hAnsi="宋体" w:cs="宋体" w:hint="eastAsia"/>
          <w:lang w:eastAsia="zh-CN"/>
        </w:rPr>
        <w:t>它可以为乡镇企业的决策及管理、</w:t>
      </w:r>
      <w:r>
        <w:rPr>
          <w:rFonts w:hint="eastAsia"/>
          <w:lang w:eastAsia="zh-CN"/>
        </w:rPr>
        <w:t xml:space="preserve"> </w:t>
      </w:r>
      <w:r>
        <w:rPr>
          <w:rFonts w:ascii="宋体" w:eastAsia="宋体" w:hAnsi="宋体" w:cs="宋体" w:hint="eastAsia"/>
          <w:lang w:eastAsia="zh-CN"/>
        </w:rPr>
        <w:t>农村城镇化、现代化及农村经济与社会协调、</w:t>
      </w:r>
      <w:r>
        <w:rPr>
          <w:rFonts w:hint="eastAsia"/>
          <w:lang w:eastAsia="zh-CN"/>
        </w:rPr>
        <w:t xml:space="preserve"> </w:t>
      </w:r>
      <w:r>
        <w:rPr>
          <w:rFonts w:ascii="宋体" w:eastAsia="宋体" w:hAnsi="宋体" w:cs="宋体" w:hint="eastAsia"/>
          <w:lang w:eastAsia="zh-CN"/>
        </w:rPr>
        <w:t>持续发展提供专业知识和咨询服务</w:t>
      </w:r>
      <w:r>
        <w:rPr>
          <w:rFonts w:hint="eastAsia"/>
          <w:lang w:eastAsia="zh-CN"/>
        </w:rPr>
        <w:t xml:space="preserve">, </w:t>
      </w:r>
      <w:r>
        <w:rPr>
          <w:rFonts w:ascii="宋体" w:eastAsia="宋体" w:hAnsi="宋体" w:cs="宋体" w:hint="eastAsia"/>
          <w:lang w:eastAsia="zh-CN"/>
        </w:rPr>
        <w:t>指导广大学生为实现农村城镇化化、</w:t>
      </w:r>
      <w:r>
        <w:rPr>
          <w:rFonts w:hint="eastAsia"/>
          <w:lang w:eastAsia="zh-CN"/>
        </w:rPr>
        <w:t xml:space="preserve"> </w:t>
      </w:r>
      <w:r>
        <w:rPr>
          <w:rFonts w:ascii="宋体" w:eastAsia="宋体" w:hAnsi="宋体" w:cs="宋体" w:hint="eastAsia"/>
          <w:lang w:eastAsia="zh-CN"/>
        </w:rPr>
        <w:t>进而实现现代化而不懈努力</w:t>
      </w:r>
      <w:r>
        <w:rPr>
          <w:rFonts w:hint="eastAsia"/>
          <w:lang w:eastAsia="zh-CN"/>
        </w:rPr>
        <w:t xml:space="preserve">, </w:t>
      </w:r>
      <w:r>
        <w:rPr>
          <w:rFonts w:ascii="宋体" w:eastAsia="宋体" w:hAnsi="宋体" w:cs="宋体" w:hint="eastAsia"/>
          <w:lang w:eastAsia="zh-CN"/>
        </w:rPr>
        <w:t>为学习其他课程奠定基础。</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绪论、</w:t>
      </w:r>
      <w:r>
        <w:rPr>
          <w:rFonts w:hint="eastAsia"/>
          <w:lang w:eastAsia="zh-CN"/>
        </w:rPr>
        <w:t xml:space="preserve"> </w:t>
      </w:r>
      <w:r>
        <w:rPr>
          <w:rFonts w:ascii="宋体" w:eastAsia="宋体" w:hAnsi="宋体" w:cs="宋体" w:hint="eastAsia"/>
          <w:lang w:eastAsia="zh-CN"/>
        </w:rPr>
        <w:t>农村居民与社会交往、</w:t>
      </w:r>
      <w:r>
        <w:rPr>
          <w:rFonts w:hint="eastAsia"/>
          <w:lang w:eastAsia="zh-CN"/>
        </w:rPr>
        <w:t xml:space="preserve"> </w:t>
      </w:r>
      <w:r>
        <w:rPr>
          <w:rFonts w:ascii="宋体" w:eastAsia="宋体" w:hAnsi="宋体" w:cs="宋体" w:hint="eastAsia"/>
          <w:lang w:eastAsia="zh-CN"/>
        </w:rPr>
        <w:t>农村初级群体、</w:t>
      </w:r>
      <w:r>
        <w:rPr>
          <w:rFonts w:hint="eastAsia"/>
          <w:lang w:eastAsia="zh-CN"/>
        </w:rPr>
        <w:t xml:space="preserve"> </w:t>
      </w:r>
      <w:r>
        <w:rPr>
          <w:rFonts w:ascii="宋体" w:eastAsia="宋体" w:hAnsi="宋体" w:cs="宋体" w:hint="eastAsia"/>
          <w:lang w:eastAsia="zh-CN"/>
        </w:rPr>
        <w:t>农村社会组织、</w:t>
      </w:r>
      <w:r>
        <w:rPr>
          <w:rFonts w:hint="eastAsia"/>
          <w:lang w:eastAsia="zh-CN"/>
        </w:rPr>
        <w:t xml:space="preserve"> </w:t>
      </w:r>
      <w:r>
        <w:rPr>
          <w:rFonts w:ascii="宋体" w:eastAsia="宋体" w:hAnsi="宋体" w:cs="宋体" w:hint="eastAsia"/>
          <w:lang w:eastAsia="zh-CN"/>
        </w:rPr>
        <w:t>农村社区与城镇化、</w:t>
      </w:r>
      <w:r>
        <w:rPr>
          <w:rFonts w:hint="eastAsia"/>
          <w:lang w:eastAsia="zh-CN"/>
        </w:rPr>
        <w:t xml:space="preserve"> </w:t>
      </w:r>
      <w:r>
        <w:rPr>
          <w:rFonts w:ascii="宋体" w:eastAsia="宋体" w:hAnsi="宋体" w:cs="宋体" w:hint="eastAsia"/>
          <w:lang w:eastAsia="zh-CN"/>
        </w:rPr>
        <w:t>农村生活方式、</w:t>
      </w:r>
      <w:r>
        <w:rPr>
          <w:rFonts w:hint="eastAsia"/>
          <w:lang w:eastAsia="zh-CN"/>
        </w:rPr>
        <w:t xml:space="preserve"> </w:t>
      </w:r>
      <w:r>
        <w:rPr>
          <w:rFonts w:ascii="宋体" w:eastAsia="宋体" w:hAnsi="宋体" w:cs="宋体" w:hint="eastAsia"/>
          <w:lang w:eastAsia="zh-CN"/>
        </w:rPr>
        <w:t>农村社会分层与社会流动、</w:t>
      </w:r>
      <w:r>
        <w:rPr>
          <w:rFonts w:hint="eastAsia"/>
          <w:lang w:eastAsia="zh-CN"/>
        </w:rPr>
        <w:t xml:space="preserve"> </w:t>
      </w:r>
      <w:r>
        <w:rPr>
          <w:rFonts w:ascii="宋体" w:eastAsia="宋体" w:hAnsi="宋体" w:cs="宋体" w:hint="eastAsia"/>
          <w:lang w:eastAsia="zh-CN"/>
        </w:rPr>
        <w:t>农村社会问题、</w:t>
      </w:r>
      <w:r>
        <w:rPr>
          <w:rFonts w:hint="eastAsia"/>
          <w:lang w:eastAsia="zh-CN"/>
        </w:rPr>
        <w:t xml:space="preserve"> </w:t>
      </w:r>
      <w:r>
        <w:rPr>
          <w:rFonts w:ascii="宋体" w:eastAsia="宋体" w:hAnsi="宋体" w:cs="宋体" w:hint="eastAsia"/>
          <w:lang w:eastAsia="zh-CN"/>
        </w:rPr>
        <w:t>农村社会控制与社会治理、</w:t>
      </w:r>
      <w:r>
        <w:rPr>
          <w:rFonts w:hint="eastAsia"/>
          <w:lang w:eastAsia="zh-CN"/>
        </w:rPr>
        <w:t xml:space="preserve"> </w:t>
      </w:r>
      <w:r>
        <w:rPr>
          <w:rFonts w:ascii="宋体" w:eastAsia="宋体" w:hAnsi="宋体" w:cs="宋体" w:hint="eastAsia"/>
          <w:lang w:eastAsia="zh-CN"/>
        </w:rPr>
        <w:t>农村社会保障与社会服务、</w:t>
      </w:r>
      <w:r>
        <w:rPr>
          <w:rFonts w:hint="eastAsia"/>
          <w:lang w:eastAsia="zh-CN"/>
        </w:rPr>
        <w:t xml:space="preserve"> </w:t>
      </w:r>
      <w:r>
        <w:rPr>
          <w:rFonts w:ascii="宋体" w:eastAsia="宋体" w:hAnsi="宋体" w:cs="宋体" w:hint="eastAsia"/>
          <w:lang w:eastAsia="zh-CN"/>
        </w:rPr>
        <w:t>农村发展与现代化等内容。</w:t>
      </w:r>
    </w:p>
    <w:p w:rsidR="00C51DDA" w:rsidRDefault="00C51DDA" w:rsidP="00C51DDA">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）专业核心课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1</w:t>
      </w:r>
      <w:r>
        <w:rPr>
          <w:rFonts w:ascii="宋体" w:eastAsia="宋体" w:hAnsi="宋体" w:cs="宋体" w:hint="eastAsia"/>
          <w:lang w:eastAsia="zh-CN"/>
        </w:rPr>
        <w:t>）电子政务概论</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lastRenderedPageBreak/>
        <w:t>本课程是国家开放大学行政管理专业的必修课。</w:t>
      </w:r>
      <w:r>
        <w:rPr>
          <w:rFonts w:hint="eastAsia"/>
          <w:lang w:eastAsia="zh-CN"/>
        </w:rPr>
        <w:t xml:space="preserve"> </w:t>
      </w:r>
      <w:r>
        <w:rPr>
          <w:rFonts w:ascii="宋体" w:eastAsia="宋体" w:hAnsi="宋体" w:cs="宋体" w:hint="eastAsia"/>
          <w:lang w:eastAsia="zh-CN"/>
        </w:rPr>
        <w:t>主要围绕电子政务的概述、</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电子政务的运营理念和政府管理模式、</w:t>
      </w:r>
      <w:r>
        <w:rPr>
          <w:rFonts w:hint="eastAsia"/>
          <w:lang w:eastAsia="zh-CN"/>
        </w:rPr>
        <w:t xml:space="preserve"> </w:t>
      </w:r>
      <w:r>
        <w:rPr>
          <w:rFonts w:ascii="宋体" w:eastAsia="宋体" w:hAnsi="宋体" w:cs="宋体" w:hint="eastAsia"/>
          <w:lang w:eastAsia="zh-CN"/>
        </w:rPr>
        <w:t>电子政务的总体框架、</w:t>
      </w:r>
      <w:r>
        <w:rPr>
          <w:rFonts w:hint="eastAsia"/>
          <w:lang w:eastAsia="zh-CN"/>
        </w:rPr>
        <w:t xml:space="preserve"> </w:t>
      </w:r>
      <w:r>
        <w:rPr>
          <w:rFonts w:ascii="宋体" w:eastAsia="宋体" w:hAnsi="宋体" w:cs="宋体" w:hint="eastAsia"/>
          <w:lang w:eastAsia="zh-CN"/>
        </w:rPr>
        <w:t>政府内部公务处理的电子化、</w:t>
      </w:r>
      <w:r>
        <w:rPr>
          <w:rFonts w:hint="eastAsia"/>
          <w:lang w:eastAsia="zh-CN"/>
        </w:rPr>
        <w:t xml:space="preserve"> </w:t>
      </w:r>
      <w:r>
        <w:rPr>
          <w:rFonts w:ascii="宋体" w:eastAsia="宋体" w:hAnsi="宋体" w:cs="宋体" w:hint="eastAsia"/>
          <w:lang w:eastAsia="zh-CN"/>
        </w:rPr>
        <w:t>政府公共服务的电子化、</w:t>
      </w:r>
      <w:r>
        <w:rPr>
          <w:rFonts w:hint="eastAsia"/>
          <w:lang w:eastAsia="zh-CN"/>
        </w:rPr>
        <w:t xml:space="preserve"> </w:t>
      </w:r>
      <w:r>
        <w:rPr>
          <w:rFonts w:ascii="宋体" w:eastAsia="宋体" w:hAnsi="宋体" w:cs="宋体" w:hint="eastAsia"/>
          <w:lang w:eastAsia="zh-CN"/>
        </w:rPr>
        <w:t>政务信息资源建设、</w:t>
      </w:r>
      <w:r>
        <w:rPr>
          <w:rFonts w:hint="eastAsia"/>
          <w:lang w:eastAsia="zh-CN"/>
        </w:rPr>
        <w:t xml:space="preserve"> </w:t>
      </w:r>
      <w:r>
        <w:rPr>
          <w:rFonts w:ascii="宋体" w:eastAsia="宋体" w:hAnsi="宋体" w:cs="宋体" w:hint="eastAsia"/>
          <w:lang w:eastAsia="zh-CN"/>
        </w:rPr>
        <w:t>电子政务的法制与安全、</w:t>
      </w:r>
      <w:r>
        <w:rPr>
          <w:rFonts w:hint="eastAsia"/>
          <w:lang w:eastAsia="zh-CN"/>
        </w:rPr>
        <w:t xml:space="preserve"> </w:t>
      </w:r>
      <w:r>
        <w:rPr>
          <w:rFonts w:ascii="宋体" w:eastAsia="宋体" w:hAnsi="宋体" w:cs="宋体" w:hint="eastAsia"/>
          <w:lang w:eastAsia="zh-CN"/>
        </w:rPr>
        <w:t>电子政务的发展等内容展开。</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通过本课程的学习</w:t>
      </w:r>
      <w:r>
        <w:rPr>
          <w:rFonts w:hint="eastAsia"/>
          <w:lang w:eastAsia="zh-CN"/>
        </w:rPr>
        <w:t xml:space="preserve">, </w:t>
      </w:r>
      <w:r>
        <w:rPr>
          <w:rFonts w:ascii="宋体" w:eastAsia="宋体" w:hAnsi="宋体" w:cs="宋体" w:hint="eastAsia"/>
          <w:lang w:eastAsia="zh-CN"/>
        </w:rPr>
        <w:t>学习者可以了解电子政务的基本概念、</w:t>
      </w:r>
      <w:r>
        <w:rPr>
          <w:rFonts w:hint="eastAsia"/>
          <w:lang w:eastAsia="zh-CN"/>
        </w:rPr>
        <w:t xml:space="preserve"> </w:t>
      </w:r>
      <w:r>
        <w:rPr>
          <w:rFonts w:ascii="宋体" w:eastAsia="宋体" w:hAnsi="宋体" w:cs="宋体" w:hint="eastAsia"/>
          <w:lang w:eastAsia="zh-CN"/>
        </w:rPr>
        <w:t>电子政务的相关技术、</w:t>
      </w:r>
      <w:r>
        <w:rPr>
          <w:rFonts w:hint="eastAsia"/>
          <w:lang w:eastAsia="zh-CN"/>
        </w:rPr>
        <w:t xml:space="preserve"> </w:t>
      </w:r>
      <w:r>
        <w:rPr>
          <w:rFonts w:ascii="宋体" w:eastAsia="宋体" w:hAnsi="宋体" w:cs="宋体" w:hint="eastAsia"/>
          <w:lang w:eastAsia="zh-CN"/>
        </w:rPr>
        <w:t>电子政务信息处理技术平台、</w:t>
      </w:r>
      <w:r>
        <w:rPr>
          <w:rFonts w:hint="eastAsia"/>
          <w:lang w:eastAsia="zh-CN"/>
        </w:rPr>
        <w:t xml:space="preserve"> </w:t>
      </w:r>
      <w:r>
        <w:rPr>
          <w:rFonts w:ascii="宋体" w:eastAsia="宋体" w:hAnsi="宋体" w:cs="宋体" w:hint="eastAsia"/>
          <w:lang w:eastAsia="zh-CN"/>
        </w:rPr>
        <w:t>电子政务的框架结构、</w:t>
      </w:r>
      <w:r>
        <w:rPr>
          <w:rFonts w:hint="eastAsia"/>
          <w:lang w:eastAsia="zh-CN"/>
        </w:rPr>
        <w:t xml:space="preserve"> </w:t>
      </w:r>
      <w:r>
        <w:rPr>
          <w:rFonts w:ascii="宋体" w:eastAsia="宋体" w:hAnsi="宋体" w:cs="宋体" w:hint="eastAsia"/>
          <w:lang w:eastAsia="zh-CN"/>
        </w:rPr>
        <w:t>电子政务的管理、</w:t>
      </w:r>
      <w:r>
        <w:rPr>
          <w:rFonts w:hint="eastAsia"/>
          <w:lang w:eastAsia="zh-CN"/>
        </w:rPr>
        <w:t xml:space="preserve"> </w:t>
      </w:r>
      <w:r>
        <w:rPr>
          <w:rFonts w:ascii="宋体" w:eastAsia="宋体" w:hAnsi="宋体" w:cs="宋体" w:hint="eastAsia"/>
          <w:lang w:eastAsia="zh-CN"/>
        </w:rPr>
        <w:t>电子政府的应用类型</w:t>
      </w:r>
      <w:r>
        <w:rPr>
          <w:rFonts w:hint="eastAsia"/>
          <w:lang w:eastAsia="zh-CN"/>
        </w:rPr>
        <w:t xml:space="preserve">, </w:t>
      </w:r>
      <w:r>
        <w:rPr>
          <w:rFonts w:ascii="宋体" w:eastAsia="宋体" w:hAnsi="宋体" w:cs="宋体" w:hint="eastAsia"/>
          <w:lang w:eastAsia="zh-CN"/>
        </w:rPr>
        <w:t>了解国内外电子政务发展概况及电子政务发展趋势</w:t>
      </w:r>
      <w:r>
        <w:rPr>
          <w:rFonts w:hint="eastAsia"/>
          <w:lang w:eastAsia="zh-CN"/>
        </w:rPr>
        <w:t xml:space="preserve">, </w:t>
      </w:r>
      <w:r>
        <w:rPr>
          <w:rFonts w:ascii="宋体" w:eastAsia="宋体" w:hAnsi="宋体" w:cs="宋体" w:hint="eastAsia"/>
          <w:lang w:eastAsia="zh-CN"/>
        </w:rPr>
        <w:t>进一步明确电子政务是国家实施政府职能转变</w:t>
      </w:r>
      <w:r>
        <w:rPr>
          <w:rFonts w:hint="eastAsia"/>
          <w:lang w:eastAsia="zh-CN"/>
        </w:rPr>
        <w:t xml:space="preserve">, </w:t>
      </w:r>
      <w:r>
        <w:rPr>
          <w:rFonts w:ascii="宋体" w:eastAsia="宋体" w:hAnsi="宋体" w:cs="宋体" w:hint="eastAsia"/>
          <w:lang w:eastAsia="zh-CN"/>
        </w:rPr>
        <w:t>提高政府管理、</w:t>
      </w:r>
      <w:r>
        <w:rPr>
          <w:rFonts w:hint="eastAsia"/>
          <w:lang w:eastAsia="zh-CN"/>
        </w:rPr>
        <w:t xml:space="preserve"> </w:t>
      </w:r>
      <w:r>
        <w:rPr>
          <w:rFonts w:ascii="宋体" w:eastAsia="宋体" w:hAnsi="宋体" w:cs="宋体" w:hint="eastAsia"/>
          <w:lang w:eastAsia="zh-CN"/>
        </w:rPr>
        <w:t>公共服务和应急能力的重要举措</w:t>
      </w:r>
      <w:r>
        <w:rPr>
          <w:rFonts w:hint="eastAsia"/>
          <w:lang w:eastAsia="zh-CN"/>
        </w:rPr>
        <w:t xml:space="preserve">, </w:t>
      </w:r>
      <w:r>
        <w:rPr>
          <w:rFonts w:ascii="宋体" w:eastAsia="宋体" w:hAnsi="宋体" w:cs="宋体" w:hint="eastAsia"/>
          <w:lang w:eastAsia="zh-CN"/>
        </w:rPr>
        <w:t>在大数据时代发展电子政务</w:t>
      </w:r>
      <w:r>
        <w:rPr>
          <w:rFonts w:hint="eastAsia"/>
          <w:lang w:eastAsia="zh-CN"/>
        </w:rPr>
        <w:t xml:space="preserve">, </w:t>
      </w:r>
      <w:r>
        <w:rPr>
          <w:rFonts w:ascii="宋体" w:eastAsia="宋体" w:hAnsi="宋体" w:cs="宋体" w:hint="eastAsia"/>
          <w:lang w:eastAsia="zh-CN"/>
        </w:rPr>
        <w:t>能够更好地提升行政效率</w:t>
      </w:r>
      <w:r>
        <w:rPr>
          <w:rFonts w:hint="eastAsia"/>
          <w:lang w:eastAsia="zh-CN"/>
        </w:rPr>
        <w:t xml:space="preserve">, </w:t>
      </w:r>
      <w:r>
        <w:rPr>
          <w:rFonts w:ascii="宋体" w:eastAsia="宋体" w:hAnsi="宋体" w:cs="宋体" w:hint="eastAsia"/>
          <w:lang w:eastAsia="zh-CN"/>
        </w:rPr>
        <w:t>有利于带动整个国民经济和社会信息化的发展</w:t>
      </w:r>
      <w:r>
        <w:rPr>
          <w:rFonts w:hint="eastAsia"/>
          <w:lang w:eastAsia="zh-CN"/>
        </w:rPr>
        <w:t xml:space="preserve">, </w:t>
      </w:r>
      <w:r>
        <w:rPr>
          <w:rFonts w:ascii="宋体" w:eastAsia="宋体" w:hAnsi="宋体" w:cs="宋体" w:hint="eastAsia"/>
          <w:lang w:eastAsia="zh-CN"/>
        </w:rPr>
        <w:t>进而提升自身在政府信息化方面的专业化能力和素养。</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2</w:t>
      </w:r>
      <w:r>
        <w:rPr>
          <w:rFonts w:ascii="宋体" w:eastAsia="宋体" w:hAnsi="宋体" w:cs="宋体" w:hint="eastAsia"/>
          <w:lang w:eastAsia="zh-CN"/>
        </w:rPr>
        <w:t>）农业推广</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共</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本课程是国家开放大学面向行政管理</w:t>
      </w:r>
      <w:r>
        <w:rPr>
          <w:rFonts w:hint="eastAsia"/>
          <w:lang w:eastAsia="zh-CN"/>
        </w:rPr>
        <w:t xml:space="preserve"> (</w:t>
      </w:r>
      <w:r>
        <w:rPr>
          <w:rFonts w:ascii="宋体" w:eastAsia="宋体" w:hAnsi="宋体" w:cs="宋体" w:hint="eastAsia"/>
          <w:lang w:eastAsia="zh-CN"/>
        </w:rPr>
        <w:t>乡村管理方向</w:t>
      </w:r>
      <w:r>
        <w:rPr>
          <w:rFonts w:hint="eastAsia"/>
          <w:lang w:eastAsia="zh-CN"/>
        </w:rPr>
        <w:t xml:space="preserve">) </w:t>
      </w:r>
      <w:r>
        <w:rPr>
          <w:rFonts w:ascii="宋体" w:eastAsia="宋体" w:hAnsi="宋体" w:cs="宋体" w:hint="eastAsia"/>
          <w:lang w:eastAsia="zh-CN"/>
        </w:rPr>
        <w:t>等专科专业开设的</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一门专业课。</w:t>
      </w:r>
      <w:r>
        <w:rPr>
          <w:rFonts w:hint="eastAsia"/>
          <w:lang w:eastAsia="zh-CN"/>
        </w:rPr>
        <w:t xml:space="preserve"> </w:t>
      </w:r>
      <w:r>
        <w:rPr>
          <w:rFonts w:ascii="宋体" w:eastAsia="宋体" w:hAnsi="宋体" w:cs="宋体" w:hint="eastAsia"/>
          <w:lang w:eastAsia="zh-CN"/>
        </w:rPr>
        <w:t>通过本课程学习</w:t>
      </w:r>
      <w:r>
        <w:rPr>
          <w:rFonts w:hint="eastAsia"/>
          <w:lang w:eastAsia="zh-CN"/>
        </w:rPr>
        <w:t xml:space="preserve">, </w:t>
      </w:r>
      <w:r>
        <w:rPr>
          <w:rFonts w:ascii="宋体" w:eastAsia="宋体" w:hAnsi="宋体" w:cs="宋体" w:hint="eastAsia"/>
          <w:lang w:eastAsia="zh-CN"/>
        </w:rPr>
        <w:t>使学生具有农业情怀</w:t>
      </w:r>
      <w:r>
        <w:rPr>
          <w:rFonts w:hint="eastAsia"/>
          <w:lang w:eastAsia="zh-CN"/>
        </w:rPr>
        <w:t xml:space="preserve">, </w:t>
      </w:r>
      <w:r>
        <w:rPr>
          <w:rFonts w:ascii="宋体" w:eastAsia="宋体" w:hAnsi="宋体" w:cs="宋体" w:hint="eastAsia"/>
          <w:lang w:eastAsia="zh-CN"/>
        </w:rPr>
        <w:t>懂农业、</w:t>
      </w:r>
      <w:r>
        <w:rPr>
          <w:rFonts w:hint="eastAsia"/>
          <w:lang w:eastAsia="zh-CN"/>
        </w:rPr>
        <w:t xml:space="preserve"> </w:t>
      </w:r>
      <w:r>
        <w:rPr>
          <w:rFonts w:ascii="宋体" w:eastAsia="宋体" w:hAnsi="宋体" w:cs="宋体" w:hint="eastAsia"/>
          <w:lang w:eastAsia="zh-CN"/>
        </w:rPr>
        <w:t>爱农村、</w:t>
      </w:r>
      <w:r>
        <w:rPr>
          <w:rFonts w:hint="eastAsia"/>
          <w:lang w:eastAsia="zh-CN"/>
        </w:rPr>
        <w:t xml:space="preserve"> </w:t>
      </w:r>
      <w:r>
        <w:rPr>
          <w:rFonts w:ascii="宋体" w:eastAsia="宋体" w:hAnsi="宋体" w:cs="宋体" w:hint="eastAsia"/>
          <w:lang w:eastAsia="zh-CN"/>
        </w:rPr>
        <w:t>爱农民。</w:t>
      </w:r>
      <w:r>
        <w:rPr>
          <w:rFonts w:hint="eastAsia"/>
          <w:lang w:eastAsia="zh-CN"/>
        </w:rPr>
        <w:t xml:space="preserve"> </w:t>
      </w:r>
      <w:r>
        <w:rPr>
          <w:rFonts w:ascii="宋体" w:eastAsia="宋体" w:hAnsi="宋体" w:cs="宋体" w:hint="eastAsia"/>
          <w:lang w:eastAsia="zh-CN"/>
        </w:rPr>
        <w:t>正确地掌握农业推广的基本理论、</w:t>
      </w:r>
      <w:r>
        <w:rPr>
          <w:rFonts w:hint="eastAsia"/>
          <w:lang w:eastAsia="zh-CN"/>
        </w:rPr>
        <w:t xml:space="preserve"> </w:t>
      </w:r>
      <w:r>
        <w:rPr>
          <w:rFonts w:ascii="宋体" w:eastAsia="宋体" w:hAnsi="宋体" w:cs="宋体" w:hint="eastAsia"/>
          <w:lang w:eastAsia="zh-CN"/>
        </w:rPr>
        <w:t>方法和技能</w:t>
      </w:r>
      <w:r>
        <w:rPr>
          <w:rFonts w:hint="eastAsia"/>
          <w:lang w:eastAsia="zh-CN"/>
        </w:rPr>
        <w:t xml:space="preserve">, </w:t>
      </w:r>
      <w:r>
        <w:rPr>
          <w:rFonts w:ascii="宋体" w:eastAsia="宋体" w:hAnsi="宋体" w:cs="宋体" w:hint="eastAsia"/>
          <w:lang w:eastAsia="zh-CN"/>
        </w:rPr>
        <w:t>加深对我国农业推广理论</w:t>
      </w:r>
      <w:proofErr w:type="gramStart"/>
      <w:r>
        <w:rPr>
          <w:rFonts w:ascii="宋体" w:eastAsia="宋体" w:hAnsi="宋体" w:cs="宋体" w:hint="eastAsia"/>
          <w:lang w:eastAsia="zh-CN"/>
        </w:rPr>
        <w:t>和</w:t>
      </w:r>
      <w:proofErr w:type="gramEnd"/>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实践的了解</w:t>
      </w:r>
      <w:r>
        <w:rPr>
          <w:rFonts w:hint="eastAsia"/>
          <w:lang w:eastAsia="zh-CN"/>
        </w:rPr>
        <w:t xml:space="preserve">, </w:t>
      </w:r>
      <w:r>
        <w:rPr>
          <w:rFonts w:ascii="宋体" w:eastAsia="宋体" w:hAnsi="宋体" w:cs="宋体" w:hint="eastAsia"/>
          <w:lang w:eastAsia="zh-CN"/>
        </w:rPr>
        <w:t>改变思维方式和工作方法</w:t>
      </w:r>
      <w:r>
        <w:rPr>
          <w:rFonts w:hint="eastAsia"/>
          <w:lang w:eastAsia="zh-CN"/>
        </w:rPr>
        <w:t xml:space="preserve">, </w:t>
      </w:r>
      <w:r>
        <w:rPr>
          <w:rFonts w:ascii="宋体" w:eastAsia="宋体" w:hAnsi="宋体" w:cs="宋体" w:hint="eastAsia"/>
          <w:lang w:eastAsia="zh-CN"/>
        </w:rPr>
        <w:t>提高基层实际管理工作水平和分析问题、</w:t>
      </w:r>
      <w:r>
        <w:rPr>
          <w:rFonts w:hint="eastAsia"/>
          <w:lang w:eastAsia="zh-CN"/>
        </w:rPr>
        <w:t xml:space="preserve"> </w:t>
      </w:r>
      <w:r>
        <w:rPr>
          <w:rFonts w:ascii="宋体" w:eastAsia="宋体" w:hAnsi="宋体" w:cs="宋体" w:hint="eastAsia"/>
          <w:lang w:eastAsia="zh-CN"/>
        </w:rPr>
        <w:t>处理问题的实际工作能力以及在推广工作中的职业道德</w:t>
      </w:r>
      <w:r>
        <w:rPr>
          <w:rFonts w:hint="eastAsia"/>
          <w:lang w:eastAsia="zh-CN"/>
        </w:rPr>
        <w:t xml:space="preserve">, </w:t>
      </w:r>
      <w:r>
        <w:rPr>
          <w:rFonts w:ascii="宋体" w:eastAsia="宋体" w:hAnsi="宋体" w:cs="宋体" w:hint="eastAsia"/>
          <w:lang w:eastAsia="zh-CN"/>
        </w:rPr>
        <w:t>为中国特色社会主义的</w:t>
      </w:r>
      <w:r>
        <w:rPr>
          <w:rFonts w:hint="eastAsia"/>
          <w:lang w:eastAsia="zh-CN"/>
        </w:rPr>
        <w:t xml:space="preserve"> </w:t>
      </w:r>
      <w:r>
        <w:rPr>
          <w:lang w:eastAsia="zh-CN"/>
        </w:rPr>
        <w:t>“</w:t>
      </w:r>
      <w:r>
        <w:rPr>
          <w:rFonts w:ascii="宋体" w:eastAsia="宋体" w:hAnsi="宋体" w:cs="宋体" w:hint="eastAsia"/>
          <w:lang w:eastAsia="zh-CN"/>
        </w:rPr>
        <w:t>三农</w:t>
      </w:r>
      <w:r>
        <w:rPr>
          <w:lang w:eastAsia="zh-CN"/>
        </w:rPr>
        <w:t>”</w:t>
      </w:r>
      <w:r>
        <w:rPr>
          <w:rFonts w:hint="eastAsia"/>
          <w:lang w:eastAsia="zh-CN"/>
        </w:rPr>
        <w:t xml:space="preserve"> </w:t>
      </w:r>
      <w:r>
        <w:rPr>
          <w:rFonts w:ascii="宋体" w:eastAsia="宋体" w:hAnsi="宋体" w:cs="宋体" w:hint="eastAsia"/>
          <w:lang w:eastAsia="zh-CN"/>
        </w:rPr>
        <w:t>事业发展贡献力量。</w:t>
      </w:r>
      <w:r>
        <w:rPr>
          <w:rFonts w:hint="eastAsia"/>
          <w:lang w:eastAsia="zh-CN"/>
        </w:rPr>
        <w:t xml:space="preserve"> </w:t>
      </w:r>
      <w:r>
        <w:rPr>
          <w:rFonts w:ascii="宋体" w:eastAsia="宋体" w:hAnsi="宋体" w:cs="宋体" w:hint="eastAsia"/>
          <w:lang w:eastAsia="zh-CN"/>
        </w:rPr>
        <w:t>此外</w:t>
      </w:r>
      <w:r>
        <w:rPr>
          <w:rFonts w:hint="eastAsia"/>
          <w:lang w:eastAsia="zh-CN"/>
        </w:rPr>
        <w:t xml:space="preserve">, </w:t>
      </w:r>
      <w:r>
        <w:rPr>
          <w:rFonts w:ascii="宋体" w:eastAsia="宋体" w:hAnsi="宋体" w:cs="宋体" w:hint="eastAsia"/>
          <w:lang w:eastAsia="zh-CN"/>
        </w:rPr>
        <w:t>学习本课程须深入农村</w:t>
      </w:r>
      <w:r>
        <w:rPr>
          <w:rFonts w:hint="eastAsia"/>
          <w:lang w:eastAsia="zh-CN"/>
        </w:rPr>
        <w:t xml:space="preserve">, </w:t>
      </w:r>
      <w:r>
        <w:rPr>
          <w:rFonts w:ascii="宋体" w:eastAsia="宋体" w:hAnsi="宋体" w:cs="宋体" w:hint="eastAsia"/>
          <w:lang w:eastAsia="zh-CN"/>
        </w:rPr>
        <w:t>面向农业生产</w:t>
      </w:r>
      <w:r>
        <w:rPr>
          <w:rFonts w:hint="eastAsia"/>
          <w:lang w:eastAsia="zh-CN"/>
        </w:rPr>
        <w:t xml:space="preserve">, </w:t>
      </w:r>
      <w:r>
        <w:rPr>
          <w:rFonts w:ascii="宋体" w:eastAsia="宋体" w:hAnsi="宋体" w:cs="宋体" w:hint="eastAsia"/>
          <w:lang w:eastAsia="zh-CN"/>
        </w:rPr>
        <w:t>真正了解农民</w:t>
      </w:r>
      <w:r>
        <w:rPr>
          <w:rFonts w:hint="eastAsia"/>
          <w:lang w:eastAsia="zh-CN"/>
        </w:rPr>
        <w:t xml:space="preserve">, </w:t>
      </w:r>
      <w:r>
        <w:rPr>
          <w:rFonts w:ascii="宋体" w:eastAsia="宋体" w:hAnsi="宋体" w:cs="宋体" w:hint="eastAsia"/>
          <w:lang w:eastAsia="zh-CN"/>
        </w:rPr>
        <w:t>并积极参与农业推广实践活动。</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农业推广概论、</w:t>
      </w:r>
      <w:r>
        <w:rPr>
          <w:rFonts w:hint="eastAsia"/>
          <w:lang w:eastAsia="zh-CN"/>
        </w:rPr>
        <w:t xml:space="preserve"> </w:t>
      </w:r>
      <w:r>
        <w:rPr>
          <w:rFonts w:ascii="宋体" w:eastAsia="宋体" w:hAnsi="宋体" w:cs="宋体" w:hint="eastAsia"/>
          <w:lang w:eastAsia="zh-CN"/>
        </w:rPr>
        <w:t>原理、</w:t>
      </w:r>
      <w:r>
        <w:rPr>
          <w:rFonts w:hint="eastAsia"/>
          <w:lang w:eastAsia="zh-CN"/>
        </w:rPr>
        <w:t xml:space="preserve"> </w:t>
      </w:r>
      <w:r>
        <w:rPr>
          <w:rFonts w:ascii="宋体" w:eastAsia="宋体" w:hAnsi="宋体" w:cs="宋体" w:hint="eastAsia"/>
          <w:lang w:eastAsia="zh-CN"/>
        </w:rPr>
        <w:t>创新的采用与扩散、</w:t>
      </w:r>
      <w:r>
        <w:rPr>
          <w:rFonts w:hint="eastAsia"/>
          <w:lang w:eastAsia="zh-CN"/>
        </w:rPr>
        <w:t xml:space="preserve"> </w:t>
      </w:r>
      <w:r>
        <w:rPr>
          <w:rFonts w:ascii="宋体" w:eastAsia="宋体" w:hAnsi="宋体" w:cs="宋体" w:hint="eastAsia"/>
          <w:lang w:eastAsia="zh-CN"/>
        </w:rPr>
        <w:t>推广体系、推广方式、</w:t>
      </w:r>
      <w:r>
        <w:rPr>
          <w:rFonts w:hint="eastAsia"/>
          <w:lang w:eastAsia="zh-CN"/>
        </w:rPr>
        <w:t xml:space="preserve"> </w:t>
      </w:r>
      <w:r>
        <w:rPr>
          <w:rFonts w:ascii="宋体" w:eastAsia="宋体" w:hAnsi="宋体" w:cs="宋体" w:hint="eastAsia"/>
          <w:lang w:eastAsia="zh-CN"/>
        </w:rPr>
        <w:t>推广计划、</w:t>
      </w:r>
      <w:r>
        <w:rPr>
          <w:rFonts w:hint="eastAsia"/>
          <w:lang w:eastAsia="zh-CN"/>
        </w:rPr>
        <w:t xml:space="preserve"> </w:t>
      </w:r>
      <w:r>
        <w:rPr>
          <w:rFonts w:ascii="宋体" w:eastAsia="宋体" w:hAnsi="宋体" w:cs="宋体" w:hint="eastAsia"/>
          <w:lang w:eastAsia="zh-CN"/>
        </w:rPr>
        <w:t>推广沟通、</w:t>
      </w:r>
      <w:r>
        <w:rPr>
          <w:rFonts w:hint="eastAsia"/>
          <w:lang w:eastAsia="zh-CN"/>
        </w:rPr>
        <w:t xml:space="preserve"> </w:t>
      </w:r>
      <w:r>
        <w:rPr>
          <w:rFonts w:ascii="宋体" w:eastAsia="宋体" w:hAnsi="宋体" w:cs="宋体" w:hint="eastAsia"/>
          <w:lang w:eastAsia="zh-CN"/>
        </w:rPr>
        <w:t>推广方法与技能、</w:t>
      </w:r>
      <w:r>
        <w:rPr>
          <w:rFonts w:hint="eastAsia"/>
          <w:lang w:eastAsia="zh-CN"/>
        </w:rPr>
        <w:t xml:space="preserve"> </w:t>
      </w:r>
      <w:r>
        <w:rPr>
          <w:rFonts w:ascii="宋体" w:eastAsia="宋体" w:hAnsi="宋体" w:cs="宋体" w:hint="eastAsia"/>
          <w:lang w:eastAsia="zh-CN"/>
        </w:rPr>
        <w:t>农民培训以及推广工作的监测与评价等内容。</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3</w:t>
      </w:r>
      <w:r>
        <w:rPr>
          <w:rFonts w:ascii="宋体" w:eastAsia="宋体" w:hAnsi="宋体" w:cs="宋体" w:hint="eastAsia"/>
          <w:lang w:eastAsia="zh-CN"/>
        </w:rPr>
        <w:t>）土地利用规划</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课内学时</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通过本课程学习</w:t>
      </w:r>
      <w:r>
        <w:rPr>
          <w:rFonts w:hint="eastAsia"/>
          <w:lang w:eastAsia="zh-CN"/>
        </w:rPr>
        <w:t xml:space="preserve">, </w:t>
      </w:r>
      <w:r>
        <w:rPr>
          <w:rFonts w:ascii="宋体" w:eastAsia="宋体" w:hAnsi="宋体" w:cs="宋体" w:hint="eastAsia"/>
          <w:lang w:eastAsia="zh-CN"/>
        </w:rPr>
        <w:t>使学生了解有关国家对土地资源的相关政策和法规。</w:t>
      </w:r>
      <w:r>
        <w:rPr>
          <w:rFonts w:hint="eastAsia"/>
          <w:lang w:eastAsia="zh-CN"/>
        </w:rPr>
        <w:t xml:space="preserve"> </w:t>
      </w:r>
      <w:r>
        <w:rPr>
          <w:rFonts w:ascii="宋体" w:eastAsia="宋体" w:hAnsi="宋体" w:cs="宋体" w:hint="eastAsia"/>
          <w:lang w:eastAsia="zh-CN"/>
        </w:rPr>
        <w:t>结合农村、</w:t>
      </w:r>
      <w:r>
        <w:rPr>
          <w:rFonts w:hint="eastAsia"/>
          <w:lang w:eastAsia="zh-CN"/>
        </w:rPr>
        <w:t xml:space="preserve"> </w:t>
      </w:r>
      <w:r>
        <w:rPr>
          <w:rFonts w:ascii="宋体" w:eastAsia="宋体" w:hAnsi="宋体" w:cs="宋体" w:hint="eastAsia"/>
          <w:lang w:eastAsia="zh-CN"/>
        </w:rPr>
        <w:t>农业和农民问题的发展特点</w:t>
      </w:r>
      <w:r>
        <w:rPr>
          <w:rFonts w:hint="eastAsia"/>
          <w:lang w:eastAsia="zh-CN"/>
        </w:rPr>
        <w:t xml:space="preserve">, </w:t>
      </w:r>
      <w:r>
        <w:rPr>
          <w:rFonts w:ascii="宋体" w:eastAsia="宋体" w:hAnsi="宋体" w:cs="宋体" w:hint="eastAsia"/>
          <w:lang w:eastAsia="zh-CN"/>
        </w:rPr>
        <w:t>学习和探索运用土地利用规划解决实际问题的方</w:t>
      </w:r>
      <w:r>
        <w:rPr>
          <w:rFonts w:ascii="宋体" w:eastAsia="宋体" w:hAnsi="宋体" w:cs="宋体" w:hint="eastAsia"/>
          <w:lang w:eastAsia="zh-CN"/>
        </w:rPr>
        <w:lastRenderedPageBreak/>
        <w:t>法。</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土地资源的基本理论与知识、</w:t>
      </w:r>
      <w:r>
        <w:rPr>
          <w:rFonts w:hint="eastAsia"/>
          <w:lang w:eastAsia="zh-CN"/>
        </w:rPr>
        <w:t xml:space="preserve"> </w:t>
      </w:r>
      <w:r>
        <w:rPr>
          <w:rFonts w:ascii="宋体" w:eastAsia="宋体" w:hAnsi="宋体" w:cs="宋体" w:hint="eastAsia"/>
          <w:lang w:eastAsia="zh-CN"/>
        </w:rPr>
        <w:t>土地资源与自然条件和社会经济条件的关系、</w:t>
      </w:r>
      <w:r>
        <w:rPr>
          <w:rFonts w:hint="eastAsia"/>
          <w:lang w:eastAsia="zh-CN"/>
        </w:rPr>
        <w:t xml:space="preserve"> </w:t>
      </w:r>
      <w:r>
        <w:rPr>
          <w:rFonts w:ascii="宋体" w:eastAsia="宋体" w:hAnsi="宋体" w:cs="宋体" w:hint="eastAsia"/>
          <w:lang w:eastAsia="zh-CN"/>
        </w:rPr>
        <w:t>土地资源特性与土地利用管理与开发的关系、</w:t>
      </w:r>
      <w:r>
        <w:rPr>
          <w:rFonts w:hint="eastAsia"/>
          <w:lang w:eastAsia="zh-CN"/>
        </w:rPr>
        <w:t xml:space="preserve"> </w:t>
      </w:r>
      <w:r>
        <w:rPr>
          <w:rFonts w:ascii="宋体" w:eastAsia="宋体" w:hAnsi="宋体" w:cs="宋体" w:hint="eastAsia"/>
          <w:lang w:eastAsia="zh-CN"/>
        </w:rPr>
        <w:t>土地利用总体规划与各项土地利用专项规划之间的关系</w:t>
      </w:r>
      <w:r>
        <w:rPr>
          <w:rFonts w:hint="eastAsia"/>
          <w:lang w:eastAsia="zh-CN"/>
        </w:rPr>
        <w:t xml:space="preserve">; </w:t>
      </w:r>
      <w:r>
        <w:rPr>
          <w:rFonts w:ascii="宋体" w:eastAsia="宋体" w:hAnsi="宋体" w:cs="宋体" w:hint="eastAsia"/>
          <w:lang w:eastAsia="zh-CN"/>
        </w:rPr>
        <w:t>掌握土地利用规划的基本内容、</w:t>
      </w:r>
      <w:r>
        <w:rPr>
          <w:rFonts w:hint="eastAsia"/>
          <w:lang w:eastAsia="zh-CN"/>
        </w:rPr>
        <w:t xml:space="preserve"> </w:t>
      </w:r>
      <w:r>
        <w:rPr>
          <w:rFonts w:ascii="宋体" w:eastAsia="宋体" w:hAnsi="宋体" w:cs="宋体" w:hint="eastAsia"/>
          <w:lang w:eastAsia="zh-CN"/>
        </w:rPr>
        <w:t>土地利用总体规划、</w:t>
      </w:r>
      <w:r>
        <w:rPr>
          <w:rFonts w:hint="eastAsia"/>
          <w:lang w:eastAsia="zh-CN"/>
        </w:rPr>
        <w:t xml:space="preserve"> </w:t>
      </w:r>
      <w:r>
        <w:rPr>
          <w:rFonts w:ascii="宋体" w:eastAsia="宋体" w:hAnsi="宋体" w:cs="宋体" w:hint="eastAsia"/>
          <w:lang w:eastAsia="zh-CN"/>
        </w:rPr>
        <w:t>各种农业生产用地规划、</w:t>
      </w:r>
      <w:r>
        <w:rPr>
          <w:rFonts w:hint="eastAsia"/>
          <w:lang w:eastAsia="zh-CN"/>
        </w:rPr>
        <w:t xml:space="preserve"> </w:t>
      </w:r>
      <w:r>
        <w:rPr>
          <w:rFonts w:ascii="宋体" w:eastAsia="宋体" w:hAnsi="宋体" w:cs="宋体" w:hint="eastAsia"/>
          <w:lang w:eastAsia="zh-CN"/>
        </w:rPr>
        <w:t>土地资源开发和利用等知识。</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w:t>
      </w:r>
      <w:r>
        <w:rPr>
          <w:rFonts w:hint="eastAsia"/>
          <w:lang w:eastAsia="zh-CN"/>
        </w:rPr>
        <w:t>4</w:t>
      </w:r>
      <w:r>
        <w:rPr>
          <w:rFonts w:ascii="宋体" w:eastAsia="宋体" w:hAnsi="宋体" w:cs="宋体" w:hint="eastAsia"/>
          <w:lang w:eastAsia="zh-CN"/>
        </w:rPr>
        <w:t>）小城镇建设</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w:t>
      </w:r>
      <w:r>
        <w:rPr>
          <w:rFonts w:hint="eastAsia"/>
          <w:lang w:eastAsia="zh-CN"/>
        </w:rPr>
        <w:t xml:space="preserve"> 4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课内学时</w:t>
      </w:r>
      <w:r>
        <w:rPr>
          <w:rFonts w:hint="eastAsia"/>
          <w:lang w:eastAsia="zh-CN"/>
        </w:rPr>
        <w:t xml:space="preserve"> 72 </w:t>
      </w:r>
      <w:r>
        <w:rPr>
          <w:rFonts w:ascii="宋体" w:eastAsia="宋体" w:hAnsi="宋体" w:cs="宋体" w:hint="eastAsia"/>
          <w:lang w:eastAsia="zh-CN"/>
        </w:rPr>
        <w:t>学时</w:t>
      </w:r>
      <w:r>
        <w:rPr>
          <w:rFonts w:hint="eastAsia"/>
          <w:lang w:eastAsia="zh-CN"/>
        </w:rPr>
        <w:t xml:space="preserve">, </w:t>
      </w:r>
      <w:r>
        <w:rPr>
          <w:rFonts w:ascii="宋体" w:eastAsia="宋体" w:hAnsi="宋体" w:cs="宋体" w:hint="eastAsia"/>
          <w:lang w:eastAsia="zh-CN"/>
        </w:rPr>
        <w:t>开设一学期。</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本课程要求学生明确小城镇建设在我国目前城镇化、</w:t>
      </w:r>
      <w:r>
        <w:rPr>
          <w:rFonts w:hint="eastAsia"/>
          <w:lang w:eastAsia="zh-CN"/>
        </w:rPr>
        <w:t xml:space="preserve"> </w:t>
      </w:r>
      <w:r>
        <w:rPr>
          <w:rFonts w:ascii="宋体" w:eastAsia="宋体" w:hAnsi="宋体" w:cs="宋体" w:hint="eastAsia"/>
          <w:lang w:eastAsia="zh-CN"/>
        </w:rPr>
        <w:t>城市化进程中的重要战略意义。</w:t>
      </w:r>
      <w:r>
        <w:rPr>
          <w:rFonts w:hint="eastAsia"/>
          <w:lang w:eastAsia="zh-CN"/>
        </w:rPr>
        <w:t xml:space="preserve"> </w:t>
      </w:r>
      <w:r>
        <w:rPr>
          <w:rFonts w:ascii="宋体" w:eastAsia="宋体" w:hAnsi="宋体" w:cs="宋体" w:hint="eastAsia"/>
          <w:lang w:eastAsia="zh-CN"/>
        </w:rPr>
        <w:t>掌握有关小城镇建设的基本理论、</w:t>
      </w:r>
      <w:r>
        <w:rPr>
          <w:rFonts w:hint="eastAsia"/>
          <w:lang w:eastAsia="zh-CN"/>
        </w:rPr>
        <w:t xml:space="preserve"> </w:t>
      </w:r>
      <w:r>
        <w:rPr>
          <w:rFonts w:ascii="宋体" w:eastAsia="宋体" w:hAnsi="宋体" w:cs="宋体" w:hint="eastAsia"/>
          <w:lang w:eastAsia="zh-CN"/>
        </w:rPr>
        <w:t>基本知识。</w:t>
      </w:r>
      <w:r>
        <w:rPr>
          <w:rFonts w:hint="eastAsia"/>
          <w:lang w:eastAsia="zh-CN"/>
        </w:rPr>
        <w:t xml:space="preserve"> </w:t>
      </w:r>
      <w:r>
        <w:rPr>
          <w:rFonts w:ascii="宋体" w:eastAsia="宋体" w:hAnsi="宋体" w:cs="宋体" w:hint="eastAsia"/>
          <w:lang w:eastAsia="zh-CN"/>
        </w:rPr>
        <w:t>积极思考如何运用这些工具来解决实际问题。</w:t>
      </w:r>
      <w:r>
        <w:rPr>
          <w:rFonts w:hint="eastAsia"/>
          <w:lang w:eastAsia="zh-CN"/>
        </w:rPr>
        <w:t xml:space="preserve"> </w:t>
      </w:r>
      <w:r>
        <w:rPr>
          <w:rFonts w:ascii="宋体" w:eastAsia="宋体" w:hAnsi="宋体" w:cs="宋体" w:hint="eastAsia"/>
          <w:lang w:eastAsia="zh-CN"/>
        </w:rPr>
        <w:t>为今后参与小城镇建设的相关工作打好基础。</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本课程的主要内容</w:t>
      </w:r>
      <w:r>
        <w:rPr>
          <w:rFonts w:hint="eastAsia"/>
          <w:lang w:eastAsia="zh-CN"/>
        </w:rPr>
        <w:t xml:space="preserve">: </w:t>
      </w:r>
      <w:r>
        <w:rPr>
          <w:rFonts w:ascii="宋体" w:eastAsia="宋体" w:hAnsi="宋体" w:cs="宋体" w:hint="eastAsia"/>
          <w:lang w:eastAsia="zh-CN"/>
        </w:rPr>
        <w:t>了解或掌握有关小城镇建设的城镇发展理论、</w:t>
      </w:r>
      <w:r>
        <w:rPr>
          <w:rFonts w:hint="eastAsia"/>
          <w:lang w:eastAsia="zh-CN"/>
        </w:rPr>
        <w:t xml:space="preserve"> </w:t>
      </w:r>
      <w:r>
        <w:rPr>
          <w:rFonts w:ascii="宋体" w:eastAsia="宋体" w:hAnsi="宋体" w:cs="宋体" w:hint="eastAsia"/>
          <w:lang w:eastAsia="zh-CN"/>
        </w:rPr>
        <w:t>成长机制、</w:t>
      </w:r>
      <w:r>
        <w:rPr>
          <w:rFonts w:hint="eastAsia"/>
          <w:lang w:eastAsia="zh-CN"/>
        </w:rPr>
        <w:t xml:space="preserve"> </w:t>
      </w:r>
      <w:r>
        <w:rPr>
          <w:rFonts w:ascii="宋体" w:eastAsia="宋体" w:hAnsi="宋体" w:cs="宋体" w:hint="eastAsia"/>
          <w:lang w:eastAsia="zh-CN"/>
        </w:rPr>
        <w:t>发展模式、</w:t>
      </w:r>
      <w:r>
        <w:rPr>
          <w:rFonts w:hint="eastAsia"/>
          <w:lang w:eastAsia="zh-CN"/>
        </w:rPr>
        <w:t xml:space="preserve"> </w:t>
      </w:r>
      <w:r>
        <w:rPr>
          <w:rFonts w:ascii="宋体" w:eastAsia="宋体" w:hAnsi="宋体" w:cs="宋体" w:hint="eastAsia"/>
          <w:lang w:eastAsia="zh-CN"/>
        </w:rPr>
        <w:t>规划与管理方法等知识</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3. </w:t>
      </w:r>
      <w:proofErr w:type="gramStart"/>
      <w:r>
        <w:rPr>
          <w:rFonts w:ascii="宋体" w:eastAsia="宋体" w:hAnsi="宋体" w:cs="宋体" w:hint="eastAsia"/>
          <w:lang w:eastAsia="zh-CN"/>
        </w:rPr>
        <w:t>通识课</w:t>
      </w:r>
      <w:proofErr w:type="gramEnd"/>
      <w:r>
        <w:rPr>
          <w:rFonts w:hint="eastAsia"/>
          <w:lang w:eastAsia="zh-CN"/>
        </w:rPr>
        <w:t xml:space="preserve"> (</w:t>
      </w:r>
      <w:r>
        <w:rPr>
          <w:rFonts w:ascii="宋体" w:eastAsia="宋体" w:hAnsi="宋体" w:cs="宋体" w:hint="eastAsia"/>
          <w:lang w:eastAsia="zh-CN"/>
        </w:rPr>
        <w:t>略</w:t>
      </w:r>
      <w:r>
        <w:rPr>
          <w:rFonts w:hint="eastAsia"/>
          <w:lang w:eastAsia="zh-CN"/>
        </w:rPr>
        <w:t>)</w:t>
      </w:r>
    </w:p>
    <w:p w:rsidR="00C51DDA" w:rsidRDefault="00C51DDA" w:rsidP="00C51DDA">
      <w:pPr>
        <w:adjustRightInd w:val="0"/>
        <w:snapToGrid w:val="0"/>
        <w:spacing w:line="360" w:lineRule="auto"/>
        <w:ind w:firstLineChars="200" w:firstLine="480"/>
        <w:rPr>
          <w:lang w:eastAsia="zh-CN"/>
        </w:rPr>
      </w:pPr>
      <w:r>
        <w:rPr>
          <w:rFonts w:hint="eastAsia"/>
          <w:lang w:eastAsia="zh-CN"/>
        </w:rPr>
        <w:t xml:space="preserve">4. </w:t>
      </w:r>
      <w:r>
        <w:rPr>
          <w:rFonts w:ascii="宋体" w:eastAsia="宋体" w:hAnsi="宋体" w:cs="宋体" w:hint="eastAsia"/>
          <w:lang w:eastAsia="zh-CN"/>
        </w:rPr>
        <w:t>综合实践课</w:t>
      </w:r>
      <w:r>
        <w:rPr>
          <w:rFonts w:hint="eastAsia"/>
          <w:lang w:eastAsia="zh-CN"/>
        </w:rPr>
        <w:t xml:space="preserve"> (</w:t>
      </w:r>
      <w:r>
        <w:rPr>
          <w:rFonts w:ascii="宋体" w:eastAsia="宋体" w:hAnsi="宋体" w:cs="宋体" w:hint="eastAsia"/>
          <w:lang w:eastAsia="zh-CN"/>
        </w:rPr>
        <w:t>略</w:t>
      </w:r>
      <w:r>
        <w:rPr>
          <w:rFonts w:hint="eastAsia"/>
          <w:lang w:eastAsia="zh-CN"/>
        </w:rPr>
        <w:t>)</w:t>
      </w:r>
    </w:p>
    <w:p w:rsidR="00C51DDA" w:rsidRDefault="00C51DDA" w:rsidP="00C51DDA">
      <w:pPr>
        <w:adjustRightInd w:val="0"/>
        <w:snapToGrid w:val="0"/>
        <w:spacing w:line="360" w:lineRule="auto"/>
        <w:ind w:firstLineChars="200" w:firstLine="480"/>
        <w:rPr>
          <w:lang w:eastAsia="zh-CN"/>
        </w:rPr>
      </w:pPr>
      <w:r>
        <w:rPr>
          <w:rFonts w:ascii="宋体" w:eastAsia="宋体" w:hAnsi="宋体" w:cs="宋体" w:hint="eastAsia"/>
          <w:lang w:eastAsia="zh-CN"/>
        </w:rPr>
        <w:t>（四）课程考核方式</w:t>
      </w:r>
    </w:p>
    <w:p w:rsidR="00C51DDA" w:rsidRDefault="00C51DDA" w:rsidP="00C51DDA">
      <w:pPr>
        <w:adjustRightInd w:val="0"/>
        <w:snapToGrid w:val="0"/>
        <w:spacing w:line="360" w:lineRule="auto"/>
        <w:ind w:firstLineChars="200" w:firstLine="480"/>
        <w:rPr>
          <w:rFonts w:ascii="宋体" w:eastAsia="宋体" w:hAnsi="宋体" w:cs="宋体" w:hint="eastAsia"/>
          <w:lang w:eastAsia="zh-CN"/>
        </w:rPr>
      </w:pPr>
      <w:r>
        <w:rPr>
          <w:rFonts w:ascii="宋体" w:eastAsia="宋体" w:hAnsi="宋体" w:cs="宋体" w:hint="eastAsia"/>
          <w:lang w:eastAsia="zh-CN"/>
        </w:rPr>
        <w:t>本专业课程采取形成性考核与终结性考试相结合的考核方式，具体请查阅相关课程的考核说明。</w:t>
      </w:r>
    </w:p>
    <w:p w:rsidR="00A05534" w:rsidRDefault="00A05534" w:rsidP="00A05534">
      <w:pPr>
        <w:adjustRightInd w:val="0"/>
        <w:snapToGrid w:val="0"/>
        <w:spacing w:line="360" w:lineRule="auto"/>
        <w:ind w:firstLineChars="200" w:firstLine="480"/>
        <w:rPr>
          <w:rFonts w:eastAsia="仿宋"/>
          <w:lang w:eastAsia="zh-CN"/>
        </w:rPr>
      </w:pPr>
      <w:r>
        <w:rPr>
          <w:rFonts w:eastAsia="黑体" w:hint="eastAsia"/>
          <w:lang w:eastAsia="zh-CN"/>
        </w:rPr>
        <w:t>七</w:t>
      </w:r>
      <w:r>
        <w:rPr>
          <w:rFonts w:eastAsia="黑体"/>
          <w:lang w:eastAsia="zh-CN"/>
        </w:rPr>
        <w:t>、毕业规则</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本专业各模块最低毕业学分依次是：思想政治课</w:t>
      </w:r>
      <w:r>
        <w:rPr>
          <w:lang w:eastAsia="zh-CN"/>
        </w:rPr>
        <w:t>11</w:t>
      </w:r>
      <w:r>
        <w:rPr>
          <w:rFonts w:ascii="宋体" w:eastAsia="宋体" w:hAnsi="宋体" w:cs="宋体" w:hint="eastAsia"/>
          <w:lang w:eastAsia="zh-CN"/>
        </w:rPr>
        <w:t>学分；其他课程</w:t>
      </w:r>
      <w:r>
        <w:rPr>
          <w:rFonts w:hint="eastAsia"/>
          <w:lang w:eastAsia="zh-CN"/>
        </w:rPr>
        <w:t xml:space="preserve"> 6 </w:t>
      </w:r>
      <w:r>
        <w:rPr>
          <w:rFonts w:ascii="宋体" w:eastAsia="宋体" w:hAnsi="宋体" w:cs="宋体" w:hint="eastAsia"/>
          <w:lang w:eastAsia="zh-CN"/>
        </w:rPr>
        <w:t>学分</w:t>
      </w:r>
      <w:r>
        <w:rPr>
          <w:rFonts w:hint="eastAsia"/>
          <w:lang w:eastAsia="zh-CN"/>
        </w:rPr>
        <w:t>;</w:t>
      </w:r>
      <w:r>
        <w:rPr>
          <w:rFonts w:ascii="宋体" w:eastAsia="宋体" w:hAnsi="宋体" w:cs="宋体" w:hint="eastAsia"/>
          <w:lang w:eastAsia="zh-CN"/>
        </w:rPr>
        <w:t>专业基础课</w:t>
      </w:r>
      <w:r>
        <w:rPr>
          <w:lang w:eastAsia="zh-CN"/>
        </w:rPr>
        <w:t>20</w:t>
      </w:r>
      <w:r>
        <w:rPr>
          <w:rFonts w:ascii="宋体" w:eastAsia="宋体" w:hAnsi="宋体" w:cs="宋体" w:hint="eastAsia"/>
          <w:lang w:eastAsia="zh-CN"/>
        </w:rPr>
        <w:t>学分；专业核心课</w:t>
      </w:r>
      <w:r>
        <w:rPr>
          <w:lang w:eastAsia="zh-CN"/>
        </w:rPr>
        <w:t>20</w:t>
      </w:r>
      <w:r>
        <w:rPr>
          <w:rFonts w:ascii="宋体" w:eastAsia="宋体" w:hAnsi="宋体" w:cs="宋体" w:hint="eastAsia"/>
          <w:lang w:eastAsia="zh-CN"/>
        </w:rPr>
        <w:t>学分；专业拓展课程</w:t>
      </w:r>
      <w:r>
        <w:rPr>
          <w:rFonts w:hint="eastAsia"/>
          <w:lang w:eastAsia="zh-CN"/>
        </w:rPr>
        <w:t>0</w:t>
      </w:r>
      <w:r>
        <w:rPr>
          <w:rFonts w:ascii="宋体" w:eastAsia="宋体" w:hAnsi="宋体" w:cs="宋体" w:hint="eastAsia"/>
          <w:lang w:eastAsia="zh-CN"/>
        </w:rPr>
        <w:t>学分；</w:t>
      </w:r>
      <w:proofErr w:type="gramStart"/>
      <w:r>
        <w:rPr>
          <w:rFonts w:ascii="宋体" w:eastAsia="宋体" w:hAnsi="宋体" w:cs="宋体" w:hint="eastAsia"/>
          <w:lang w:eastAsia="zh-CN"/>
        </w:rPr>
        <w:t>通识课</w:t>
      </w:r>
      <w:proofErr w:type="gramEnd"/>
      <w:r>
        <w:rPr>
          <w:lang w:eastAsia="zh-CN"/>
        </w:rPr>
        <w:t>4</w:t>
      </w:r>
      <w:r>
        <w:rPr>
          <w:rFonts w:ascii="宋体" w:eastAsia="宋体" w:hAnsi="宋体" w:cs="宋体" w:hint="eastAsia"/>
          <w:lang w:eastAsia="zh-CN"/>
        </w:rPr>
        <w:t>学分；综合实践课</w:t>
      </w:r>
      <w:r>
        <w:rPr>
          <w:rFonts w:hint="eastAsia"/>
          <w:lang w:eastAsia="zh-CN"/>
        </w:rPr>
        <w:t xml:space="preserve"> 13 </w:t>
      </w:r>
      <w:r>
        <w:rPr>
          <w:rFonts w:ascii="宋体" w:eastAsia="宋体" w:hAnsi="宋体" w:cs="宋体" w:hint="eastAsia"/>
          <w:lang w:eastAsia="zh-CN"/>
        </w:rPr>
        <w:t>学分。</w:t>
      </w:r>
    </w:p>
    <w:p w:rsidR="00A05534" w:rsidRDefault="00A05534" w:rsidP="00A05534">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本专业最低毕业学分为</w:t>
      </w:r>
      <w:r>
        <w:rPr>
          <w:rFonts w:hint="eastAsia"/>
          <w:lang w:eastAsia="zh-CN"/>
        </w:rPr>
        <w:t>7</w:t>
      </w:r>
      <w:r>
        <w:rPr>
          <w:lang w:eastAsia="zh-CN"/>
        </w:rPr>
        <w:t>9</w:t>
      </w:r>
      <w:r>
        <w:rPr>
          <w:rFonts w:hint="eastAsia"/>
          <w:lang w:eastAsia="zh-CN"/>
        </w:rPr>
        <w:t xml:space="preserve"> </w:t>
      </w:r>
      <w:r>
        <w:rPr>
          <w:rFonts w:ascii="宋体" w:eastAsia="宋体" w:hAnsi="宋体" w:cs="宋体" w:hint="eastAsia"/>
          <w:lang w:eastAsia="zh-CN"/>
        </w:rPr>
        <w:t>学分</w:t>
      </w:r>
      <w:r>
        <w:rPr>
          <w:rFonts w:hint="eastAsia"/>
          <w:lang w:eastAsia="zh-CN"/>
        </w:rPr>
        <w:t xml:space="preserve">, </w:t>
      </w:r>
      <w:r>
        <w:rPr>
          <w:rFonts w:ascii="宋体" w:eastAsia="宋体" w:hAnsi="宋体" w:cs="宋体" w:hint="eastAsia"/>
          <w:lang w:eastAsia="zh-CN"/>
        </w:rPr>
        <w:t>最低总部考试学分为</w:t>
      </w:r>
      <w:r>
        <w:rPr>
          <w:rFonts w:hint="eastAsia"/>
          <w:lang w:eastAsia="zh-CN"/>
        </w:rPr>
        <w:t>4</w:t>
      </w:r>
      <w:r>
        <w:rPr>
          <w:lang w:eastAsia="zh-CN"/>
        </w:rPr>
        <w:t>6</w:t>
      </w:r>
      <w:r>
        <w:rPr>
          <w:rFonts w:hint="eastAsia"/>
          <w:lang w:eastAsia="zh-CN"/>
        </w:rPr>
        <w:t xml:space="preserve"> </w:t>
      </w:r>
      <w:r>
        <w:rPr>
          <w:rFonts w:ascii="宋体" w:eastAsia="宋体" w:hAnsi="宋体" w:cs="宋体" w:hint="eastAsia"/>
          <w:lang w:eastAsia="zh-CN"/>
        </w:rPr>
        <w:t>学分。</w:t>
      </w:r>
    </w:p>
    <w:p w:rsidR="00A05534" w:rsidRDefault="00A05534" w:rsidP="00A05534">
      <w:pPr>
        <w:adjustRightInd w:val="0"/>
        <w:snapToGrid w:val="0"/>
        <w:spacing w:line="360" w:lineRule="auto"/>
        <w:ind w:firstLineChars="200" w:firstLine="480"/>
        <w:rPr>
          <w:rFonts w:eastAsia="仿宋"/>
          <w:lang w:eastAsia="zh-CN"/>
        </w:rPr>
      </w:pPr>
      <w:r>
        <w:rPr>
          <w:rFonts w:eastAsia="黑体" w:hint="eastAsia"/>
          <w:lang w:eastAsia="zh-CN"/>
        </w:rPr>
        <w:t>八</w:t>
      </w:r>
      <w:r>
        <w:rPr>
          <w:rFonts w:eastAsia="黑体"/>
          <w:lang w:eastAsia="zh-CN"/>
        </w:rPr>
        <w:t>、支持服务能力</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（一）师资队伍</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本专业具备国家开放大学体系教师为专职教师和相关普通高校、科研院所等专业人才为兼职教师的专兼职教师队伍。分部负责本地区范围专业教学及教学管理工</w:t>
      </w:r>
      <w:r>
        <w:rPr>
          <w:rFonts w:ascii="宋体" w:eastAsia="宋体" w:hAnsi="宋体" w:cs="宋体" w:hint="eastAsia"/>
          <w:lang w:eastAsia="zh-CN"/>
        </w:rPr>
        <w:lastRenderedPageBreak/>
        <w:t>作。每门课程均配备符合条件的专职主持教师和专兼职主讲教师（教材主编）、辅导教师：</w:t>
      </w:r>
    </w:p>
    <w:p w:rsidR="00A05534" w:rsidRDefault="00A05534" w:rsidP="00A05534">
      <w:pPr>
        <w:adjustRightInd w:val="0"/>
        <w:snapToGrid w:val="0"/>
        <w:spacing w:line="360" w:lineRule="auto"/>
        <w:ind w:firstLineChars="200" w:firstLine="480"/>
        <w:rPr>
          <w:lang w:eastAsia="zh-CN"/>
        </w:rPr>
      </w:pPr>
      <w:r>
        <w:rPr>
          <w:rFonts w:hint="eastAsia"/>
          <w:lang w:eastAsia="zh-CN"/>
        </w:rPr>
        <w:t>1.</w:t>
      </w:r>
      <w:r>
        <w:rPr>
          <w:rFonts w:ascii="宋体" w:eastAsia="宋体" w:hAnsi="宋体" w:cs="宋体" w:hint="eastAsia"/>
          <w:lang w:eastAsia="zh-CN"/>
        </w:rPr>
        <w:t>主持教师</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具有行政管理专业本科以上学历；从事行政管理专业课程的教学及教学管理工作；具有开展网上教学工作的能力；熟悉开放教育教学特点。</w:t>
      </w:r>
    </w:p>
    <w:p w:rsidR="00A05534" w:rsidRDefault="00A05534" w:rsidP="00A05534">
      <w:pPr>
        <w:adjustRightInd w:val="0"/>
        <w:snapToGrid w:val="0"/>
        <w:spacing w:line="360" w:lineRule="auto"/>
        <w:ind w:firstLineChars="200" w:firstLine="480"/>
        <w:rPr>
          <w:lang w:eastAsia="zh-CN"/>
        </w:rPr>
      </w:pPr>
      <w:r>
        <w:rPr>
          <w:rFonts w:hint="eastAsia"/>
          <w:lang w:eastAsia="zh-CN"/>
        </w:rPr>
        <w:t>2.</w:t>
      </w:r>
      <w:r>
        <w:rPr>
          <w:rFonts w:ascii="宋体" w:eastAsia="宋体" w:hAnsi="宋体" w:cs="宋体" w:hint="eastAsia"/>
          <w:lang w:eastAsia="zh-CN"/>
        </w:rPr>
        <w:t>主讲教师（教材主编）</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具有行政管理专业本科以上学历并具有高级专业技术职称；从事行政管理专业课程的教学与科研工作；具有较高学术水平、丰富教学经验和较强的口头或文字表达能力。担任主讲教师者应当普通话流畅，语音清晰。</w:t>
      </w:r>
    </w:p>
    <w:p w:rsidR="00A05534" w:rsidRDefault="00A05534" w:rsidP="00A05534">
      <w:pPr>
        <w:adjustRightInd w:val="0"/>
        <w:snapToGrid w:val="0"/>
        <w:spacing w:line="360" w:lineRule="auto"/>
        <w:ind w:firstLineChars="200" w:firstLine="480"/>
        <w:rPr>
          <w:lang w:eastAsia="zh-CN"/>
        </w:rPr>
      </w:pPr>
      <w:r>
        <w:rPr>
          <w:rFonts w:hint="eastAsia"/>
          <w:lang w:eastAsia="zh-CN"/>
        </w:rPr>
        <w:t>3.</w:t>
      </w:r>
      <w:r>
        <w:rPr>
          <w:rFonts w:ascii="宋体" w:eastAsia="宋体" w:hAnsi="宋体" w:cs="宋体" w:hint="eastAsia"/>
          <w:lang w:eastAsia="zh-CN"/>
        </w:rPr>
        <w:t>辅导教师</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专职教师应具有本科以上学历，兼职教师应具有本科以上学历、行政管理专业中级以上专业技术职称，并具有一定的学术理论水平；在国开系统或者普通高校、专业研究机构等部门从事教学、科研工作。</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（二）教学资源</w:t>
      </w:r>
    </w:p>
    <w:p w:rsidR="00A05534" w:rsidRDefault="00A05534" w:rsidP="00A05534">
      <w:pPr>
        <w:adjustRightInd w:val="0"/>
        <w:snapToGrid w:val="0"/>
        <w:spacing w:line="360" w:lineRule="auto"/>
        <w:ind w:firstLineChars="200" w:firstLine="480"/>
        <w:rPr>
          <w:lang w:eastAsia="zh-CN"/>
        </w:rPr>
      </w:pPr>
      <w:r>
        <w:rPr>
          <w:rFonts w:hint="eastAsia"/>
          <w:lang w:eastAsia="zh-CN"/>
        </w:rPr>
        <w:t xml:space="preserve"> 1.</w:t>
      </w:r>
      <w:r>
        <w:rPr>
          <w:rFonts w:ascii="宋体" w:eastAsia="宋体" w:hAnsi="宋体" w:cs="宋体" w:hint="eastAsia"/>
          <w:lang w:eastAsia="zh-CN"/>
        </w:rPr>
        <w:t>文字教材</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文字教材是各门课程教学媒体的核心，是传递教学信息及学生开展自主学习的基本依据，在整个教学资源体系中居于基础地位。</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文字教材应当全面提供课程教学与学生自学所需要的各种基本信息。不仅应当明确课程的教学要求，系统阐明课程的教学内容，而且应当为学生提示学习方法，介绍和提供必要的法律法规、案例等教学参考资料。</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rPr>
        <w:t>文字教材既可以是</w:t>
      </w:r>
      <w:r>
        <w:t>“</w:t>
      </w:r>
      <w:r>
        <w:rPr>
          <w:rFonts w:ascii="宋体" w:eastAsia="宋体" w:hAnsi="宋体" w:cs="宋体" w:hint="eastAsia"/>
        </w:rPr>
        <w:t>合一式</w:t>
      </w:r>
      <w:r>
        <w:t>”</w:t>
      </w:r>
      <w:r>
        <w:rPr>
          <w:rFonts w:ascii="宋体" w:eastAsia="宋体" w:hAnsi="宋体" w:cs="宋体" w:hint="eastAsia"/>
        </w:rPr>
        <w:t>，也可以是</w:t>
      </w:r>
      <w:r>
        <w:t>“</w:t>
      </w:r>
      <w:r>
        <w:rPr>
          <w:rFonts w:ascii="宋体" w:eastAsia="宋体" w:hAnsi="宋体" w:cs="宋体" w:hint="eastAsia"/>
        </w:rPr>
        <w:t>分立式</w:t>
      </w:r>
      <w:r>
        <w:t>”</w:t>
      </w:r>
      <w:r>
        <w:rPr>
          <w:rFonts w:ascii="宋体" w:eastAsia="宋体" w:hAnsi="宋体" w:cs="宋体" w:hint="eastAsia"/>
        </w:rPr>
        <w:t>。</w:t>
      </w:r>
      <w:r>
        <w:rPr>
          <w:rFonts w:hint="eastAsia"/>
          <w:lang w:eastAsia="zh-CN"/>
        </w:rPr>
        <w:t>“</w:t>
      </w:r>
      <w:r>
        <w:rPr>
          <w:rFonts w:ascii="宋体" w:eastAsia="宋体" w:hAnsi="宋体" w:cs="宋体" w:hint="eastAsia"/>
          <w:lang w:eastAsia="zh-CN"/>
        </w:rPr>
        <w:t>合一式</w:t>
      </w:r>
      <w:r>
        <w:rPr>
          <w:lang w:eastAsia="zh-CN"/>
        </w:rPr>
        <w:t>”</w:t>
      </w:r>
      <w:r>
        <w:rPr>
          <w:rFonts w:ascii="宋体" w:eastAsia="宋体" w:hAnsi="宋体" w:cs="宋体" w:hint="eastAsia"/>
          <w:lang w:eastAsia="zh-CN"/>
        </w:rPr>
        <w:t>文字教材应当将教学基本内容与自学指导内容以及参考资料有机地结合在一起，进行模块化设计；</w:t>
      </w:r>
      <w:r>
        <w:rPr>
          <w:lang w:eastAsia="zh-CN"/>
        </w:rPr>
        <w:t>“</w:t>
      </w:r>
      <w:r>
        <w:rPr>
          <w:rFonts w:ascii="宋体" w:eastAsia="宋体" w:hAnsi="宋体" w:cs="宋体" w:hint="eastAsia"/>
          <w:lang w:eastAsia="zh-CN"/>
        </w:rPr>
        <w:t>分立式</w:t>
      </w:r>
      <w:r>
        <w:rPr>
          <w:lang w:eastAsia="zh-CN"/>
        </w:rPr>
        <w:t>”</w:t>
      </w:r>
      <w:r>
        <w:rPr>
          <w:rFonts w:ascii="宋体" w:eastAsia="宋体" w:hAnsi="宋体" w:cs="宋体" w:hint="eastAsia"/>
          <w:lang w:eastAsia="zh-CN"/>
        </w:rPr>
        <w:t>文字教材则应当将主教材与辅助教材内容有机衔接、相互配合。</w:t>
      </w:r>
    </w:p>
    <w:p w:rsidR="00A05534" w:rsidRDefault="00A05534" w:rsidP="00A05534">
      <w:pPr>
        <w:adjustRightInd w:val="0"/>
        <w:snapToGrid w:val="0"/>
        <w:spacing w:line="360" w:lineRule="auto"/>
        <w:ind w:firstLineChars="200" w:firstLine="480"/>
        <w:rPr>
          <w:lang w:eastAsia="zh-CN"/>
        </w:rPr>
      </w:pPr>
      <w:r>
        <w:rPr>
          <w:rFonts w:hint="eastAsia"/>
          <w:lang w:eastAsia="zh-CN"/>
        </w:rPr>
        <w:t xml:space="preserve"> 2. </w:t>
      </w:r>
      <w:r>
        <w:rPr>
          <w:rFonts w:ascii="宋体" w:eastAsia="宋体" w:hAnsi="宋体" w:cs="宋体" w:hint="eastAsia"/>
          <w:lang w:eastAsia="zh-CN"/>
        </w:rPr>
        <w:t>视频教材（含</w:t>
      </w:r>
      <w:r>
        <w:rPr>
          <w:rFonts w:hint="eastAsia"/>
          <w:lang w:eastAsia="zh-CN"/>
        </w:rPr>
        <w:t>VCD</w:t>
      </w:r>
      <w:r>
        <w:rPr>
          <w:rFonts w:ascii="宋体" w:eastAsia="宋体" w:hAnsi="宋体" w:cs="宋体" w:hint="eastAsia"/>
          <w:lang w:eastAsia="zh-CN"/>
        </w:rPr>
        <w:t>光盘）</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视频教材（含</w:t>
      </w:r>
      <w:r>
        <w:rPr>
          <w:rFonts w:hint="eastAsia"/>
          <w:lang w:eastAsia="zh-CN"/>
        </w:rPr>
        <w:t>VCD</w:t>
      </w:r>
      <w:r>
        <w:rPr>
          <w:rFonts w:ascii="宋体" w:eastAsia="宋体" w:hAnsi="宋体" w:cs="宋体" w:hint="eastAsia"/>
          <w:lang w:eastAsia="zh-CN"/>
        </w:rPr>
        <w:t>光盘，下同）是对文字教材内容的进一步阐释与必要补充，起加强学生对课程教学内容的理解和掌握的作用。</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lastRenderedPageBreak/>
        <w:t>视频教材的内容应与文字教材内容密切关联，但不应简单重复。主要用于解决学生自学较为困难，需要教师加以必要归纳、概括、提示或者解释的问题。</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视频教材一般应采取重点讲授</w:t>
      </w:r>
      <w:proofErr w:type="gramStart"/>
      <w:r>
        <w:rPr>
          <w:rFonts w:ascii="宋体" w:eastAsia="宋体" w:hAnsi="宋体" w:cs="宋体" w:hint="eastAsia"/>
          <w:lang w:eastAsia="zh-CN"/>
        </w:rPr>
        <w:t>式或者</w:t>
      </w:r>
      <w:proofErr w:type="gramEnd"/>
      <w:r>
        <w:rPr>
          <w:rFonts w:ascii="宋体" w:eastAsia="宋体" w:hAnsi="宋体" w:cs="宋体" w:hint="eastAsia"/>
          <w:lang w:eastAsia="zh-CN"/>
        </w:rPr>
        <w:t>重点辅导式；实践性较强的专业课程的视频教材应尽可能增加案例讨论、专题辩论等方面的内容，以加深学生的感性认识。</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视频教材的形式应根据教学内容的特点适当确定。适于利用画面形象的内容，使用录像方式。</w:t>
      </w:r>
      <w:r>
        <w:rPr>
          <w:rFonts w:hint="eastAsia"/>
          <w:lang w:eastAsia="zh-CN"/>
        </w:rPr>
        <w:t xml:space="preserve"> </w:t>
      </w:r>
    </w:p>
    <w:p w:rsidR="00A05534" w:rsidRDefault="00A05534" w:rsidP="00A05534">
      <w:pPr>
        <w:adjustRightInd w:val="0"/>
        <w:snapToGrid w:val="0"/>
        <w:spacing w:line="360" w:lineRule="auto"/>
        <w:ind w:firstLineChars="200" w:firstLine="480"/>
        <w:rPr>
          <w:lang w:eastAsia="zh-CN"/>
        </w:rPr>
      </w:pPr>
      <w:r>
        <w:rPr>
          <w:rFonts w:hint="eastAsia"/>
          <w:lang w:eastAsia="zh-CN"/>
        </w:rPr>
        <w:t xml:space="preserve"> 3. </w:t>
      </w:r>
      <w:r>
        <w:rPr>
          <w:rFonts w:ascii="宋体" w:eastAsia="宋体" w:hAnsi="宋体" w:cs="宋体" w:hint="eastAsia"/>
          <w:lang w:eastAsia="zh-CN"/>
        </w:rPr>
        <w:t>网络课程</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遵循远程教育规律，合理运用网络技术手段，根据各门课程自身的内容体系和特点，充分利用网络平台，对现有的各种教学资源进行分析、调整、充实、整合为具有交互式、多媒体、开放性、随时更新、适合成人学习者个性化学习、自主学习的网络课程。网络课程是教师教学、学习者学习及实践、教师与学习者、学习者与学习者交互的网络教学平台。</w:t>
      </w:r>
    </w:p>
    <w:p w:rsidR="00A05534" w:rsidRDefault="00A05534" w:rsidP="00A05534">
      <w:pPr>
        <w:adjustRightInd w:val="0"/>
        <w:snapToGrid w:val="0"/>
        <w:spacing w:line="360" w:lineRule="auto"/>
        <w:ind w:firstLineChars="200" w:firstLine="480"/>
        <w:rPr>
          <w:lang w:eastAsia="zh-CN"/>
        </w:rPr>
      </w:pPr>
      <w:r>
        <w:rPr>
          <w:rFonts w:ascii="宋体" w:eastAsia="宋体" w:hAnsi="宋体" w:cs="宋体" w:hint="eastAsia"/>
          <w:lang w:eastAsia="zh-CN"/>
        </w:rPr>
        <w:t>（三）设施设备</w:t>
      </w:r>
    </w:p>
    <w:p w:rsidR="00A05534" w:rsidRDefault="00A05534" w:rsidP="00A05534">
      <w:pPr>
        <w:adjustRightInd w:val="0"/>
        <w:snapToGrid w:val="0"/>
        <w:spacing w:line="360" w:lineRule="auto"/>
        <w:ind w:firstLineChars="200" w:firstLine="480"/>
        <w:rPr>
          <w:rFonts w:eastAsiaTheme="minorEastAsia"/>
          <w:lang w:eastAsia="zh-CN"/>
        </w:rPr>
      </w:pPr>
      <w:r>
        <w:rPr>
          <w:rFonts w:ascii="宋体" w:eastAsia="宋体" w:hAnsi="宋体" w:cs="宋体" w:hint="eastAsia"/>
          <w:lang w:eastAsia="zh-CN"/>
        </w:rPr>
        <w:t>长春开放大学的软硬件设施设备为专业教学提供了保障。如教室、云教室、网络多媒体教室、图书馆、数字图书馆等。</w:t>
      </w:r>
    </w:p>
    <w:p w:rsidR="00A05534" w:rsidRDefault="00A05534" w:rsidP="00A05534">
      <w:pPr>
        <w:adjustRightInd w:val="0"/>
        <w:snapToGrid w:val="0"/>
        <w:spacing w:line="360" w:lineRule="auto"/>
        <w:ind w:firstLineChars="200" w:firstLine="480"/>
        <w:rPr>
          <w:rFonts w:eastAsia="华文中宋"/>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tbl>
      <w:tblPr>
        <w:tblW w:w="5000" w:type="pct"/>
        <w:tblLook w:val="04A0" w:firstRow="1" w:lastRow="0" w:firstColumn="1" w:lastColumn="0" w:noHBand="0" w:noVBand="1"/>
      </w:tblPr>
      <w:tblGrid>
        <w:gridCol w:w="554"/>
        <w:gridCol w:w="554"/>
        <w:gridCol w:w="555"/>
        <w:gridCol w:w="555"/>
        <w:gridCol w:w="555"/>
        <w:gridCol w:w="555"/>
        <w:gridCol w:w="914"/>
        <w:gridCol w:w="1108"/>
        <w:gridCol w:w="772"/>
        <w:gridCol w:w="555"/>
        <w:gridCol w:w="555"/>
        <w:gridCol w:w="555"/>
        <w:gridCol w:w="555"/>
        <w:gridCol w:w="550"/>
      </w:tblGrid>
      <w:tr w:rsidR="00A05534" w:rsidTr="00B56DB0">
        <w:trPr>
          <w:trHeight w:val="919"/>
        </w:trPr>
        <w:tc>
          <w:tcPr>
            <w:tcW w:w="5000" w:type="pct"/>
            <w:gridSpan w:val="14"/>
            <w:tcBorders>
              <w:top w:val="nil"/>
              <w:left w:val="nil"/>
              <w:bottom w:val="nil"/>
              <w:right w:val="nil"/>
            </w:tcBorders>
            <w:shd w:val="clear" w:color="auto" w:fill="auto"/>
            <w:vAlign w:val="center"/>
          </w:tcPr>
          <w:p w:rsidR="00A05534" w:rsidRDefault="00A05534" w:rsidP="00B56DB0">
            <w:pPr>
              <w:widowControl/>
              <w:jc w:val="center"/>
              <w:rPr>
                <w:rFonts w:ascii="宋体" w:eastAsia="宋体" w:hAnsi="宋体" w:cs="宋体"/>
                <w:b/>
                <w:sz w:val="28"/>
                <w:szCs w:val="28"/>
                <w:lang w:eastAsia="zh-CN" w:bidi="ar-SA"/>
              </w:rPr>
            </w:pPr>
            <w:r>
              <w:rPr>
                <w:rFonts w:ascii="宋体" w:eastAsia="宋体" w:hAnsi="宋体" w:cs="宋体" w:hint="eastAsia"/>
                <w:b/>
                <w:sz w:val="28"/>
                <w:szCs w:val="28"/>
                <w:lang w:eastAsia="zh-CN" w:bidi="ar-SA"/>
              </w:rPr>
              <w:t>长春开放大学公共管理与服务大类公共管理类</w:t>
            </w:r>
            <w:r>
              <w:rPr>
                <w:rFonts w:ascii="宋体" w:eastAsia="宋体" w:hAnsi="宋体" w:cs="宋体" w:hint="eastAsia"/>
                <w:b/>
                <w:sz w:val="28"/>
                <w:szCs w:val="28"/>
                <w:lang w:eastAsia="zh-CN" w:bidi="ar-SA"/>
              </w:rPr>
              <w:br/>
              <w:t>2023秋季行政管理（乡村管理方向）专业（专科）教学计划进程表</w:t>
            </w:r>
          </w:p>
        </w:tc>
      </w:tr>
      <w:tr w:rsidR="00A05534" w:rsidTr="00B56DB0">
        <w:trPr>
          <w:trHeight w:val="270"/>
        </w:trPr>
        <w:tc>
          <w:tcPr>
            <w:tcW w:w="15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专业名称</w:t>
            </w:r>
          </w:p>
        </w:tc>
        <w:tc>
          <w:tcPr>
            <w:tcW w:w="1449"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行政管理(乡村管理方向)</w:t>
            </w:r>
          </w:p>
        </w:tc>
        <w:tc>
          <w:tcPr>
            <w:tcW w:w="74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24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230904459020613</w:t>
            </w:r>
          </w:p>
        </w:tc>
      </w:tr>
      <w:tr w:rsidR="00A05534" w:rsidTr="00B56DB0">
        <w:trPr>
          <w:trHeight w:val="270"/>
        </w:trPr>
        <w:tc>
          <w:tcPr>
            <w:tcW w:w="15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49"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一村一名大学生</w:t>
            </w:r>
          </w:p>
        </w:tc>
        <w:tc>
          <w:tcPr>
            <w:tcW w:w="74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24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A05534" w:rsidTr="00B56DB0">
        <w:trPr>
          <w:trHeight w:val="270"/>
        </w:trPr>
        <w:tc>
          <w:tcPr>
            <w:tcW w:w="15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49"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74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24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46.0</w:t>
            </w:r>
          </w:p>
        </w:tc>
      </w:tr>
      <w:tr w:rsidR="00A05534" w:rsidTr="00B56DB0">
        <w:trPr>
          <w:trHeight w:val="810"/>
        </w:trPr>
        <w:tc>
          <w:tcPr>
            <w:tcW w:w="312" w:type="pc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A05534" w:rsidTr="00B56DB0">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01004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开放英语ABC</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01687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信息技术应用</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01145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农村政策法规</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01147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农村环境保护</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01236</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人力资源管理</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01335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实用管理基础</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01635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乡镇行政管理</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01761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养殖业基础</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01922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种植业基础</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02197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农业生态基础</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02674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现代农业概论</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02675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观光农业概论</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04021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农村社会学</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52545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农村新型经济组织</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52554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现代农产品物流与供应链管理</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52557</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村官领导方法与艺术</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52558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农产品营销实务</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52560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乡村旅游经营管理实务</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52844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高端民宿的规划、建设与经营</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52858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惠农政策解读</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52862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农村创业实务</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52879</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互联网+创新创业</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53179</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农村创新创业理论与实践</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53734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城乡基层治理实务</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02253</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电子政务概论</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02554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市场营销原理与实务</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02555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市场调查与商情预测</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02744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电子商务概论（农）</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02948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税收基础</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农业推广</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土地利用规划</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现代农业新技术</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02953</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财政与金融（农）</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02954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小城镇建设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00138</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毕业作业(农)</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01325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生产实习(农)</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312"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51080</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影视鉴赏</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w:t>
            </w:r>
            <w:r>
              <w:rPr>
                <w:rFonts w:ascii="宋体" w:eastAsia="宋体" w:hAnsi="宋体" w:cs="宋体" w:hint="eastAsia"/>
                <w:sz w:val="22"/>
                <w:szCs w:val="22"/>
                <w:lang w:eastAsia="zh-CN" w:bidi="ar-SA"/>
              </w:rPr>
              <w:lastRenderedPageBreak/>
              <w:t>保护</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非</w:t>
            </w:r>
            <w:r>
              <w:rPr>
                <w:rFonts w:ascii="宋体" w:eastAsia="宋体" w:hAnsi="宋体" w:cs="宋体" w:hint="eastAsia"/>
                <w:sz w:val="22"/>
                <w:szCs w:val="22"/>
                <w:lang w:eastAsia="zh-CN" w:bidi="ar-SA"/>
              </w:rPr>
              <w:lastRenderedPageBreak/>
              <w:t>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14"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057"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312"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309"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rPr>
          <w:rFonts w:ascii="方正大标宋简体" w:eastAsia="华文中宋" w:hAnsi="方正大标宋简体" w:cs="方正大标宋简体"/>
          <w:b/>
          <w:sz w:val="32"/>
          <w:szCs w:val="32"/>
          <w:lang w:eastAsia="zh-CN"/>
        </w:rPr>
      </w:pPr>
    </w:p>
    <w:p w:rsidR="00A05534" w:rsidRDefault="00A05534" w:rsidP="00A05534">
      <w:pPr>
        <w:jc w:val="center"/>
        <w:rPr>
          <w:rFonts w:ascii="方正大标宋简体" w:eastAsia="华文中宋" w:hAnsi="方正大标宋简体" w:cs="方正大标宋简体"/>
          <w:b/>
          <w:sz w:val="44"/>
          <w:szCs w:val="32"/>
          <w:lang w:eastAsia="zh-CN"/>
        </w:rPr>
      </w:pPr>
      <w:r>
        <w:rPr>
          <w:rFonts w:ascii="方正大标宋简体" w:eastAsia="华文中宋" w:hAnsi="方正大标宋简体" w:cs="方正大标宋简体" w:hint="eastAsia"/>
          <w:b/>
          <w:sz w:val="32"/>
          <w:szCs w:val="32"/>
          <w:lang w:eastAsia="zh-CN"/>
        </w:rPr>
        <w:br w:type="page"/>
      </w:r>
      <w:r>
        <w:rPr>
          <w:rFonts w:ascii="宋体" w:eastAsia="宋体" w:hAnsi="宋体" w:cs="宋体" w:hint="eastAsia"/>
          <w:b/>
          <w:bCs/>
          <w:spacing w:val="4"/>
          <w:sz w:val="36"/>
          <w:lang w:eastAsia="zh-CN"/>
        </w:rPr>
        <w:lastRenderedPageBreak/>
        <w:t>长春开放大学公共管理与服务大类公共事业类</w:t>
      </w:r>
    </w:p>
    <w:p w:rsidR="00A05534" w:rsidRDefault="00A05534" w:rsidP="00A05534">
      <w:pPr>
        <w:widowControl/>
        <w:spacing w:line="360" w:lineRule="auto"/>
        <w:jc w:val="center"/>
        <w:rPr>
          <w:rFonts w:ascii="宋体" w:eastAsia="宋体" w:hAnsi="宋体" w:cs="宋体"/>
          <w:b/>
          <w:bCs/>
          <w:sz w:val="28"/>
          <w:lang w:eastAsia="zh-CN"/>
        </w:rPr>
      </w:pPr>
      <w:r>
        <w:rPr>
          <w:rFonts w:ascii="宋体" w:eastAsia="宋体" w:hAnsi="宋体" w:cs="宋体" w:hint="eastAsia"/>
          <w:b/>
          <w:bCs/>
          <w:sz w:val="36"/>
          <w:szCs w:val="34"/>
          <w:lang w:eastAsia="zh-CN"/>
        </w:rPr>
        <w:t>社会工作专业 (专科) 人才培养方案</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一、 专业名称、层次、所属学科门类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专业名称: 社会工作。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专业层次: 专科。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所属学科门类: 公共管理与服务大类公共事业类。 </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二、 入学要求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普通高中、 职业高中、 技工学校和中等专业学校毕业生可报名注册入学。 </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三、 培养目标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本专业培养具有理想信念坚定,德、智、体、美、</w:t>
      </w:r>
      <w:proofErr w:type="gramStart"/>
      <w:r>
        <w:rPr>
          <w:rFonts w:ascii="宋体" w:eastAsia="宋体" w:hAnsi="宋体" w:cs="宋体" w:hint="eastAsia"/>
          <w:sz w:val="23"/>
          <w:szCs w:val="23"/>
          <w:lang w:eastAsia="zh-CN"/>
        </w:rPr>
        <w:t>劳</w:t>
      </w:r>
      <w:proofErr w:type="gramEnd"/>
      <w:r>
        <w:rPr>
          <w:rFonts w:ascii="宋体" w:eastAsia="宋体" w:hAnsi="宋体" w:cs="宋体" w:hint="eastAsia"/>
          <w:sz w:val="23"/>
          <w:szCs w:val="23"/>
          <w:lang w:eastAsia="zh-CN"/>
        </w:rPr>
        <w:t>全面发展的社会主义事业的建设者和接班人。通过本专业的学习不断提高学生思想水平、政治觉悟、道德品质和文化素养, 使学生具备良好的社会工作价值观和职业操守, 掌握扎实的社会工作理论和知识, 熟悉社会工作相关法律、法规有较强的专业能力、实践技能和应用能力, 德才兼备, 能够在党政机关、企事业单位及社会组织等部门和领域从事社会工作技能型、应用型人才。</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四、 培养规格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1. 修业年限: 最低修业年限 2. 5 年, 学生学籍自注册入学起 8 年内有效。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2. 学习形式: 开放教育。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3. 总学时学分: </w:t>
      </w:r>
      <w:r>
        <w:rPr>
          <w:rFonts w:ascii="宋体" w:eastAsia="宋体" w:hAnsi="宋体" w:cs="宋体" w:hint="eastAsia"/>
          <w:color w:val="auto"/>
          <w:sz w:val="23"/>
          <w:szCs w:val="23"/>
          <w:lang w:eastAsia="zh-CN"/>
        </w:rPr>
        <w:t xml:space="preserve">1422 </w:t>
      </w:r>
      <w:r>
        <w:rPr>
          <w:rFonts w:ascii="宋体" w:eastAsia="宋体" w:hAnsi="宋体" w:cs="宋体" w:hint="eastAsia"/>
          <w:sz w:val="23"/>
          <w:szCs w:val="23"/>
          <w:lang w:eastAsia="zh-CN"/>
        </w:rPr>
        <w:t>学时, 79 学分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4. 人才培养知识、能力和素质要求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知识要求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通用基础知识: 掌握工作、学习、生活需要的通用的计算机、英语、应用写作、交际沟通等知识。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专业知识: 掌握马克思主义基本原理, 了解党和政府的重大方针、政策、法律法规; 掌握社会工作的基本理论、核心价值观及主要伦理准则; 能灵活运用社会调查、个案工</w:t>
      </w:r>
      <w:r>
        <w:rPr>
          <w:rFonts w:ascii="宋体" w:eastAsia="宋体" w:hAnsi="宋体" w:cs="宋体" w:hint="eastAsia"/>
          <w:sz w:val="23"/>
          <w:szCs w:val="23"/>
          <w:lang w:eastAsia="zh-CN"/>
        </w:rPr>
        <w:lastRenderedPageBreak/>
        <w:t xml:space="preserve">作、团体工作、社区工作等专业方法, 熟悉与社会工作有关的方针、政策和法规; 了解社会福利与社会工作的前沿理论、应用前景, 及相关学科理论和方法。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能力要求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实践能力: 具备个案工作、小组工作、社区工作以及社会调查等基本实务能力, 会工作督导、社会工作评估以及通过社会工作实践影响社会政策等基本实践能力。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职业能力: 具有与时俱进的学习能力, 掌握资料查询、文献检索以及运用现代</w:t>
      </w:r>
    </w:p>
    <w:p w:rsidR="00A05534" w:rsidRDefault="00A05534" w:rsidP="00A05534">
      <w:pPr>
        <w:widowControl/>
        <w:spacing w:line="360" w:lineRule="auto"/>
        <w:rPr>
          <w:rFonts w:ascii="宋体" w:eastAsia="宋体" w:hAnsi="宋体" w:cs="宋体"/>
          <w:lang w:eastAsia="zh-CN"/>
        </w:rPr>
      </w:pPr>
      <w:r>
        <w:rPr>
          <w:rFonts w:ascii="宋体" w:eastAsia="宋体" w:hAnsi="宋体" w:cs="宋体" w:hint="eastAsia"/>
          <w:sz w:val="23"/>
          <w:szCs w:val="23"/>
          <w:lang w:eastAsia="zh-CN"/>
        </w:rPr>
        <w:t xml:space="preserve">信息技术获得相关信息的基本能力, 能够运用社会工作专业方法和技巧进行服务的能力。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操作能力: 具有良好的文字和语言沟通能力, 能够熟练操作计算机办公软件, 具有一定的外语听说读写能力。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素质要求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思想政治素质: 爱党爱国, 拥有公序良俗认可的正确世界观、人生观、价值观, 能够把爱国情、强国志、报国行自觉融入坚持和发展中国特色社会主义事业、全面建成社会主义现代化强国、实现中华民族伟大复兴的奋斗之中, 争做社会主义合格建设者和可靠接班人。</w:t>
      </w:r>
      <w:proofErr w:type="gramStart"/>
      <w:r>
        <w:rPr>
          <w:rFonts w:ascii="宋体" w:eastAsia="宋体" w:hAnsi="宋体" w:cs="宋体" w:hint="eastAsia"/>
          <w:sz w:val="23"/>
          <w:szCs w:val="23"/>
          <w:lang w:eastAsia="zh-CN"/>
        </w:rPr>
        <w:t>践行</w:t>
      </w:r>
      <w:proofErr w:type="gramEnd"/>
      <w:r>
        <w:rPr>
          <w:rFonts w:ascii="宋体" w:eastAsia="宋体" w:hAnsi="宋体" w:cs="宋体" w:hint="eastAsia"/>
          <w:sz w:val="23"/>
          <w:szCs w:val="23"/>
          <w:lang w:eastAsia="zh-CN"/>
        </w:rPr>
        <w:t xml:space="preserve">以人为本、为民解困、为民服务的工作理念, 培养注重实践、务实进取、甘于奉献、诚信友爱的良好作风。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文化素质: 崇尚宪法, 遵守法纪, 诚信友善, 尊重生命, 乐观向上, 珍视劳动, 热爱生活与艺术, 具有社会参与意识和关怀社会的责任感, 具备良好的公民素质。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信息素养: 具备信息搜集、判断、整合和应用能力, 能够在工作、学习、生活中熟练使用通用的信息技术手段认识、分析和解决问题。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职业素质: 具有质量意识、环保意识、安全意识, 有求实创新意识和良好的专业素养, 有知识更新、持续学习、终身学习的意识。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身心素质: 具备健康的体魄、较好的心理素质、良好的生活习惯和健全的人格。 </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五、 课程体系说明 </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w:t>
      </w:r>
      <w:proofErr w:type="gramStart"/>
      <w:r>
        <w:rPr>
          <w:rFonts w:ascii="宋体" w:eastAsia="宋体" w:hAnsi="宋体" w:cs="宋体" w:hint="eastAsia"/>
          <w:sz w:val="27"/>
          <w:szCs w:val="27"/>
          <w:lang w:eastAsia="zh-CN"/>
        </w:rPr>
        <w:t>一</w:t>
      </w:r>
      <w:proofErr w:type="gramEnd"/>
      <w:r>
        <w:rPr>
          <w:rFonts w:ascii="宋体" w:eastAsia="宋体" w:hAnsi="宋体" w:cs="宋体" w:hint="eastAsia"/>
          <w:sz w:val="27"/>
          <w:szCs w:val="27"/>
          <w:lang w:eastAsia="zh-CN"/>
        </w:rPr>
        <w:t xml:space="preserve">) 课程模块设置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lastRenderedPageBreak/>
        <w:t xml:space="preserve">本专业共设置 4 </w:t>
      </w:r>
      <w:proofErr w:type="gramStart"/>
      <w:r>
        <w:rPr>
          <w:rFonts w:ascii="宋体" w:eastAsia="宋体" w:hAnsi="宋体" w:cs="宋体" w:hint="eastAsia"/>
          <w:sz w:val="23"/>
          <w:szCs w:val="23"/>
          <w:lang w:eastAsia="zh-CN"/>
        </w:rPr>
        <w:t>个</w:t>
      </w:r>
      <w:proofErr w:type="gramEnd"/>
      <w:r>
        <w:rPr>
          <w:rFonts w:ascii="宋体" w:eastAsia="宋体" w:hAnsi="宋体" w:cs="宋体" w:hint="eastAsia"/>
          <w:sz w:val="23"/>
          <w:szCs w:val="23"/>
          <w:lang w:eastAsia="zh-CN"/>
        </w:rPr>
        <w:t xml:space="preserve">大模块 8 </w:t>
      </w:r>
      <w:proofErr w:type="gramStart"/>
      <w:r>
        <w:rPr>
          <w:rFonts w:ascii="宋体" w:eastAsia="宋体" w:hAnsi="宋体" w:cs="宋体" w:hint="eastAsia"/>
          <w:sz w:val="23"/>
          <w:szCs w:val="23"/>
          <w:lang w:eastAsia="zh-CN"/>
        </w:rPr>
        <w:t>个</w:t>
      </w:r>
      <w:proofErr w:type="gramEnd"/>
      <w:r>
        <w:rPr>
          <w:rFonts w:ascii="宋体" w:eastAsia="宋体" w:hAnsi="宋体" w:cs="宋体" w:hint="eastAsia"/>
          <w:sz w:val="23"/>
          <w:szCs w:val="23"/>
          <w:lang w:eastAsia="zh-CN"/>
        </w:rPr>
        <w:t xml:space="preserve">小模块, 分别是公共基础课 (包括思想政治课、公共英语课、其他课程)、专业课 (包括专业基础课、专业核心课、专业拓展课)、通识课、综合实践课。 </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(二) 课程设置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公共基础课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思想政治课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该模块最低毕业学分为 11学分,模块最低总部考试学分为 9学分,模块最低设置学分为 14学分。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统设必修课: 思想道德与法治、形势与政策、毛泽东思想和中国特色社会主义理论体系概论、习近平新时代中国特色社会主义思想概论。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选修课: 中国传统文化导论等。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公共英语课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该模块最低毕业学分为 3 学分, 模块最低总部考试学分为 3 学分, 模块最低设置学分为 24 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其他课程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该模块最低毕业学分为 4 学分,模块最低总部考试学分为 4 学分,模块最低设置学分为 4 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统设必修课: 国家开放大学学习指南、计算机文化基础。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选修课：人工智能专题。</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专业课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专业基础课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该模块最低毕业学分为 10 学分, 模块最低总部考试学分为 10 学分, 模块最低设置学分为 18 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统设必修课: 社会工作概论、社会工作政策法规。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选修课: 社会学概论、管理学基础等。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专业核心课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lastRenderedPageBreak/>
        <w:t xml:space="preserve">该模块最低毕业学分为 18 学分, 模块最低总部考试学分为 18 学分,模块最低设置学分为 27 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统设必修课: 个案工作、社会保障基础、社区工作、团体工作。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选修课: </w:t>
      </w:r>
      <w:r>
        <w:rPr>
          <w:rFonts w:ascii="宋体" w:eastAsia="宋体" w:hAnsi="宋体" w:cs="宋体" w:hint="eastAsia"/>
          <w:color w:val="auto"/>
          <w:sz w:val="23"/>
          <w:szCs w:val="23"/>
          <w:lang w:eastAsia="zh-CN"/>
        </w:rPr>
        <w:t>社会调查研究与方法</w:t>
      </w:r>
      <w:r>
        <w:rPr>
          <w:rFonts w:ascii="宋体" w:eastAsia="宋体" w:hAnsi="宋体" w:cs="宋体" w:hint="eastAsia"/>
          <w:sz w:val="23"/>
          <w:szCs w:val="23"/>
          <w:lang w:eastAsia="zh-CN"/>
        </w:rPr>
        <w:t xml:space="preserve">、心理咨询与辅导、社会工作行政等。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专业拓展课 </w:t>
      </w:r>
    </w:p>
    <w:p w:rsidR="00A05534" w:rsidRDefault="00A05534" w:rsidP="00A05534">
      <w:pPr>
        <w:widowControl/>
        <w:spacing w:line="360" w:lineRule="auto"/>
        <w:ind w:firstLineChars="200" w:firstLine="460"/>
        <w:jc w:val="both"/>
        <w:rPr>
          <w:rFonts w:ascii="宋体" w:eastAsia="宋体" w:hAnsi="宋体" w:cs="宋体"/>
          <w:lang w:eastAsia="zh-CN"/>
        </w:rPr>
      </w:pPr>
      <w:r>
        <w:rPr>
          <w:rFonts w:ascii="宋体" w:eastAsia="宋体" w:hAnsi="宋体" w:cs="宋体" w:hint="eastAsia"/>
          <w:sz w:val="23"/>
          <w:szCs w:val="23"/>
          <w:lang w:eastAsia="zh-CN"/>
        </w:rPr>
        <w:t xml:space="preserve">该模块最低毕业学分为 12 学分,模块最低总部考试学分为 4 学分, 模块最低设置学分为 16 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统设必修课: 计算机应用技术基础。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选修课: 实用心理学、西方社会学理论专题讲座、公共关系学等。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通识课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该模块最低毕业学分为 4 学分, 模块最低总部考试学分为 0 学分,模块最低设置学分为 14 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4. 综合实践课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该模块最低毕业学分为 11 学分,模块最低总部考试学分为 0 学分,模块最低设置学分为 11 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包括专业见习 (社会工作)、 社会工作综合能力实训和毕业作业 (社会工作), 共 11 学分, 由长春分部根据总部制定的实践环节教学大纲组织实施。该环节原则上不得免修、 免考。 </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(三) 课程说明 (部分)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公共基础课 (略)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专业课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专业基础课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社会工作概论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5 学分, 90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本课程将 “立德树人” 贯穿课程教学全过程通过本课程的学习, 学生能具备从事专业社会工作所必需的基础理论知识和专业技能, 提高综合素质, 增强实际操作能力、继续学习能力及专业岗位适应能力, 为学习社会工作的其他专业课程打下良好的基础。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lastRenderedPageBreak/>
        <w:t xml:space="preserve">本课程的主要内容: 社会工作的产生与发展、社会工作的领域和内涵、社会工作价值体系和理论、社会工作方法、社会工作实务。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社会工作政策法规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5 学分, 90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本课程将 “立德树人” 贯穿课程教学全过程。 通过本课程的学习, 学生能系统掌握社会政策法规的基本知识体系, 并通过让学生参与有关政策法规的咨询服务工作的方式, 锻炼学生理解和运用社会政策法规的实际能力。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 社会政策法规的基本范畴和社会政策实践的历史发展; 社会政策法规的基本理论, 社会政策分析的基本理论和方法; 社会政策的结构、过程、环境和运行机制; 我国社会政策法规各个领域的基本情况; 社会政策法规的未来发展趋势。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社会学概论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通过本课程的学习,学生能了解社会学的基本知识,社会的基本构成、社会流动变迁和现代化有概括了解,为其进入社会工作专业的学习打下坚实的知识基础。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本课程的主要内容:社会学的产生与发展、研究对象、研究方法、学科的地位及其应用; 社会学微观研究领域中的人的社会化、社会角色、社会互动、社会群体和家庭; 社会学宏观研究领域中的社会组织、社会分层与流动、社会制度、社区、社会变迁与社会现代化等; 社会运行中的社会问题、社会控制, 以及社会发展的评估指标与预测。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专业核心课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个案工作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5 学分, 90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本课程将 “立德树人” 贯穿课程教学全过程。通过本课程的学习,学生能在学习掌握了关于个案工作的价值观念、基本观念、基本工作原理和技术技巧的基础上,进行个案工作的实务操作。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本课程的主要内容: 案工作的基本概念本质特征目标功能及历史发展;个案工作的各种技术方法和程序;个案工作不同实务理论模式的理论背景、方法、</w:t>
      </w:r>
      <w:proofErr w:type="gramStart"/>
      <w:r>
        <w:rPr>
          <w:rFonts w:ascii="宋体" w:eastAsia="宋体" w:hAnsi="宋体" w:cs="宋体" w:hint="eastAsia"/>
          <w:sz w:val="23"/>
          <w:szCs w:val="23"/>
          <w:lang w:eastAsia="zh-CN"/>
        </w:rPr>
        <w:t>巧以及</w:t>
      </w:r>
      <w:proofErr w:type="gramEnd"/>
      <w:r>
        <w:rPr>
          <w:rFonts w:ascii="宋体" w:eastAsia="宋体" w:hAnsi="宋体" w:cs="宋体" w:hint="eastAsia"/>
          <w:sz w:val="23"/>
          <w:szCs w:val="23"/>
          <w:lang w:eastAsia="zh-CN"/>
        </w:rPr>
        <w:t xml:space="preserve">操作过程。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(2) 团体工作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lastRenderedPageBreak/>
        <w:t xml:space="preserve">本课程 5 学分, 90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本课程将“立德树人”贯穿课程教学全过程。通过本课程的学习, 学生能掌握小组工作的基本理论方法和技巧,并通过实务训练,将书本知识变为实践能力,从而成为合格的专业小组工作者。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 小组工作的含义、功能、类型和发展历史; 小组工作的价值观和职业伦理; 小组工作的理论基础和基本模式; 小组工作的技巧。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社会保障基础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学分,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本课程将 “立德树人” 贯穿课程教学全过程。本课程的教学目的是使学生能够对社会保障工作有一个全面系统的了解, 为学习其他相关课程起到基础的作用。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 社会保障制度的基本理论和模式; 社会保障的特征、产生发展阶段、保障水平、制度模式、基金筹集以及管理体制; 社会保障框架下社会保险制度, 包括养老保险制度、医疗保险制度、失业保险制度和其他社会保险的构建原则、功能分析、制度类型以及发展趋势等; 我国社会保险制度的热点问题等。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(4) 社区工作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本课程将 “立德树人” 贯穿课程教学全过程。通过本课程的学习,学生能掌握社区工作的基本原理、理论、基本工作方式和技巧等,并在学习过程中适当地结合实践, 运用理论知识解决实践问题, 成为合格的专业社区工作者。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 社区工作的基础知识, 包括社区概念类型和功能, 社区工作的含义,目标特征和社会功能;社区工作在西方和中国发展的历史现状和发展趋势; 社区工作的价值观、基本原则和理论基础; 社区工作的实务理论,包括社区工作的基本模式及工作技巧以及解决社区问题的基本方法和策略。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(5) 心理咨询与辅导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通过本课程的学习, 学生能系统掌握心理咨询与辅导的知识、 原则、方法和技巧,具备发现和正确解决一般心理问题的基本能力。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lastRenderedPageBreak/>
        <w:t xml:space="preserve">本课程的主要内容: 咨询心理学的含义、对象、发展及流派,心理咨询的伦理规范与原则, 咨询师的条件与培养,心理咨询过程中的心理评估, 心理咨询的准备、 设置和过程, 心理咨询的技法学习与训练等。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(6) 社会调查研究与方法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学时,开设一学期。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通过本课程的学习,学生能了解并掌握社会调查的基本方法,培养独立策划和开展社会工作调查研究的实际能力。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 社会调查研究与方法的概念、类型、方法与历史发展、社会研究的原理; 社会学研究的设计、抽样、测量、资料的收集与处理; 统计分析方法在社会调查研究资料分析中的作用; 调查研究报告的类型、结构、撰写的步骤与方法。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(7) 社会工作行政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学生通过掌握有关社会工作机构行政管理与服务的知识和技能, 为学生将来 </w:t>
      </w:r>
    </w:p>
    <w:p w:rsidR="00A05534" w:rsidRDefault="00A05534" w:rsidP="00A05534">
      <w:pPr>
        <w:widowControl/>
        <w:spacing w:line="360" w:lineRule="auto"/>
        <w:rPr>
          <w:rFonts w:ascii="宋体" w:eastAsia="宋体" w:hAnsi="宋体" w:cs="宋体"/>
          <w:lang w:eastAsia="zh-CN"/>
        </w:rPr>
      </w:pPr>
      <w:r>
        <w:rPr>
          <w:rFonts w:ascii="宋体" w:eastAsia="宋体" w:hAnsi="宋体" w:cs="宋体" w:hint="eastAsia"/>
          <w:sz w:val="23"/>
          <w:szCs w:val="23"/>
          <w:lang w:eastAsia="zh-CN"/>
        </w:rPr>
        <w:t xml:space="preserve">从事管理工作奠定良好的基础。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 社会工作行政的组织建构理论、运作模式、体制改革的趋势; 领导理论与决策方法; 计划的制定、实施的过程; 效率与评估; 实施过程中的财务管理技术; 社会工作机构中人力资源管理的理论与方法; 社会工作行政的立法与监督等; 社会工作行政的改革与发展前景。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专业拓展课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(1) 计算机应用技术基础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本课程将 “立德树人” 贯穿课程教学全过程。通过本课程的学习,学生应能更深入地掌握计算机应用的有关理论和知识。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 计算机软、硬件基础知识, 计算机病毒的防治, 常用工具软件, Windows 操作系统的安装和设置, 计算机网络的基本概念, 互联网及其应用, 域名服务 (DNS), 电子邮政服务 (E—mail), 文件传输服务 (FTP), 远程登录服务 (Telent), Web 服务, 代理 (Proxy) 服务, 其他互联网服务。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lastRenderedPageBreak/>
        <w:t xml:space="preserve">(2) 实用心理学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3 学分, 54 学时, 选修课,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通过本课程的学习, 学生能掌握社会心理学基本概念、原理和方法, 较好地把握主体与社会客体之间的特殊关系, 即人与人、人与群体之间的关系。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本课程的主要内容:心理学及其应用, 注意与知觉,学习的定义过程、分类、策略与方法,记忆的定义、过程、测量分类、三个系统以及遗忘曲线, 思维活动的基本规律以及问题解决的过程及影响因素, 动机与情绪,人格与自我,社会行为与群体行为,心理发展与社会化等。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公共关系学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本课程 4 学分, 72 学时, 开设一学期。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通过本课程的学习, 学生能掌握公共关系学的基本原理、方法和技能, 掌握人际沟通和组织沟通的方法和技巧, 重点帮助学生掌握在社会工作中须具备的公共关系基本礼仪, 以及系统训练学生口头语言的理解和表达方法、技术、艺术等实际能力。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3. </w:t>
      </w:r>
      <w:proofErr w:type="gramStart"/>
      <w:r>
        <w:rPr>
          <w:rFonts w:ascii="宋体" w:eastAsia="宋体" w:hAnsi="宋体" w:cs="宋体" w:hint="eastAsia"/>
          <w:sz w:val="23"/>
          <w:szCs w:val="23"/>
          <w:lang w:eastAsia="zh-CN"/>
        </w:rPr>
        <w:t>通识课</w:t>
      </w:r>
      <w:proofErr w:type="gramEnd"/>
      <w:r>
        <w:rPr>
          <w:rFonts w:ascii="宋体" w:eastAsia="宋体" w:hAnsi="宋体" w:cs="宋体" w:hint="eastAsia"/>
          <w:sz w:val="23"/>
          <w:szCs w:val="23"/>
          <w:lang w:eastAsia="zh-CN"/>
        </w:rPr>
        <w:t xml:space="preserve"> (略)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4. 综合实践课 (略) </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(四) 课程考核方式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目前, 社会工作专业大部分统设必修课程的考核采用形成性考核和</w:t>
      </w:r>
      <w:proofErr w:type="gramStart"/>
      <w:r>
        <w:rPr>
          <w:rFonts w:ascii="宋体" w:eastAsia="宋体" w:hAnsi="宋体" w:cs="宋体" w:hint="eastAsia"/>
          <w:sz w:val="23"/>
          <w:szCs w:val="23"/>
          <w:lang w:eastAsia="zh-CN"/>
        </w:rPr>
        <w:t>终结性考</w:t>
      </w:r>
      <w:proofErr w:type="gramEnd"/>
      <w:r>
        <w:rPr>
          <w:rFonts w:ascii="宋体" w:eastAsia="宋体" w:hAnsi="宋体" w:cs="宋体" w:hint="eastAsia"/>
          <w:sz w:val="23"/>
          <w:szCs w:val="23"/>
          <w:lang w:eastAsia="zh-CN"/>
        </w:rPr>
        <w:t xml:space="preserve"> 核相结合的方式, 形成性</w:t>
      </w:r>
      <w:proofErr w:type="gramStart"/>
      <w:r>
        <w:rPr>
          <w:rFonts w:ascii="宋体" w:eastAsia="宋体" w:hAnsi="宋体" w:cs="宋体" w:hint="eastAsia"/>
          <w:sz w:val="23"/>
          <w:szCs w:val="23"/>
          <w:lang w:eastAsia="zh-CN"/>
        </w:rPr>
        <w:t>考核占</w:t>
      </w:r>
      <w:proofErr w:type="gramEnd"/>
      <w:r>
        <w:rPr>
          <w:rFonts w:ascii="宋体" w:eastAsia="宋体" w:hAnsi="宋体" w:cs="宋体" w:hint="eastAsia"/>
          <w:sz w:val="23"/>
          <w:szCs w:val="23"/>
          <w:lang w:eastAsia="zh-CN"/>
        </w:rPr>
        <w:t>综合成绩的 50% ,期末终结性</w:t>
      </w:r>
      <w:proofErr w:type="gramStart"/>
      <w:r>
        <w:rPr>
          <w:rFonts w:ascii="宋体" w:eastAsia="宋体" w:hAnsi="宋体" w:cs="宋体" w:hint="eastAsia"/>
          <w:sz w:val="23"/>
          <w:szCs w:val="23"/>
          <w:lang w:eastAsia="zh-CN"/>
        </w:rPr>
        <w:t>考核占</w:t>
      </w:r>
      <w:proofErr w:type="gramEnd"/>
      <w:r>
        <w:rPr>
          <w:rFonts w:ascii="宋体" w:eastAsia="宋体" w:hAnsi="宋体" w:cs="宋体" w:hint="eastAsia"/>
          <w:sz w:val="23"/>
          <w:szCs w:val="23"/>
          <w:lang w:eastAsia="zh-CN"/>
        </w:rPr>
        <w:t xml:space="preserve">综合成绩 的 50% 。课程考核成绩统一采用百分制, 即形成性考核、终结性考核课程综合成绩均采用百分制。课程综合成绩达到 60 分及以上 (及格), 可获得本课程相应学分。另外部分课程如计算机应用技术基础采用全形考的方式。 </w:t>
      </w:r>
    </w:p>
    <w:p w:rsidR="00A05534" w:rsidRDefault="00A05534" w:rsidP="00A05534">
      <w:pPr>
        <w:pStyle w:val="af"/>
        <w:numPr>
          <w:ilvl w:val="0"/>
          <w:numId w:val="4"/>
        </w:numPr>
        <w:tabs>
          <w:tab w:val="left" w:pos="938"/>
        </w:tabs>
        <w:autoSpaceDE/>
        <w:autoSpaceDN/>
        <w:spacing w:before="0" w:line="360" w:lineRule="auto"/>
        <w:ind w:left="941" w:hanging="306"/>
        <w:rPr>
          <w:sz w:val="23"/>
          <w:szCs w:val="23"/>
        </w:rPr>
      </w:pPr>
      <w:r>
        <w:rPr>
          <w:rFonts w:hint="eastAsia"/>
          <w:spacing w:val="-2"/>
          <w:sz w:val="23"/>
          <w:szCs w:val="23"/>
        </w:rPr>
        <w:t>形成性考核</w:t>
      </w:r>
    </w:p>
    <w:p w:rsidR="00A05534" w:rsidRDefault="00A05534" w:rsidP="00A05534">
      <w:pPr>
        <w:pStyle w:val="a5"/>
        <w:spacing w:before="52" w:line="360" w:lineRule="auto"/>
        <w:ind w:left="158" w:right="348" w:firstLine="479"/>
      </w:pPr>
      <w:r>
        <w:rPr>
          <w:rFonts w:hint="eastAsia"/>
          <w:spacing w:val="3"/>
          <w:w w:val="102"/>
          <w:sz w:val="23"/>
          <w:szCs w:val="23"/>
        </w:rPr>
        <w:t>一般情况下</w:t>
      </w:r>
      <w:r>
        <w:rPr>
          <w:rFonts w:hint="eastAsia"/>
          <w:w w:val="176"/>
          <w:sz w:val="23"/>
          <w:szCs w:val="23"/>
        </w:rPr>
        <w:t>,</w:t>
      </w:r>
      <w:r>
        <w:rPr>
          <w:rFonts w:hint="eastAsia"/>
          <w:spacing w:val="3"/>
          <w:w w:val="102"/>
          <w:sz w:val="23"/>
          <w:szCs w:val="23"/>
        </w:rPr>
        <w:t>平时作业成绩即为形成性考核成绩</w:t>
      </w:r>
      <w:r>
        <w:rPr>
          <w:rFonts w:hint="eastAsia"/>
          <w:w w:val="51"/>
          <w:sz w:val="23"/>
          <w:szCs w:val="23"/>
        </w:rPr>
        <w:t>。</w:t>
      </w:r>
      <w:r>
        <w:rPr>
          <w:rFonts w:hint="eastAsia"/>
          <w:spacing w:val="2"/>
          <w:w w:val="102"/>
          <w:sz w:val="23"/>
          <w:szCs w:val="23"/>
        </w:rPr>
        <w:t>国家开放大学教学部门负</w:t>
      </w:r>
      <w:r>
        <w:rPr>
          <w:rFonts w:hint="eastAsia"/>
          <w:spacing w:val="3"/>
          <w:w w:val="102"/>
          <w:sz w:val="23"/>
          <w:szCs w:val="23"/>
        </w:rPr>
        <w:t>责设计统设课程形成性考核方案</w:t>
      </w:r>
      <w:r>
        <w:rPr>
          <w:rFonts w:hint="eastAsia"/>
          <w:w w:val="176"/>
          <w:sz w:val="23"/>
          <w:szCs w:val="23"/>
        </w:rPr>
        <w:t>,</w:t>
      </w:r>
      <w:r>
        <w:rPr>
          <w:rFonts w:hint="eastAsia"/>
          <w:spacing w:val="2"/>
          <w:w w:val="102"/>
          <w:sz w:val="23"/>
          <w:szCs w:val="23"/>
          <w:lang w:val="en-US"/>
        </w:rPr>
        <w:t>长春分部</w:t>
      </w:r>
      <w:r>
        <w:rPr>
          <w:rFonts w:hint="eastAsia"/>
          <w:spacing w:val="2"/>
          <w:w w:val="102"/>
          <w:sz w:val="23"/>
          <w:szCs w:val="23"/>
        </w:rPr>
        <w:t>教学部门负责设计非统设课程形成</w:t>
      </w:r>
      <w:r>
        <w:rPr>
          <w:rFonts w:hint="eastAsia"/>
          <w:spacing w:val="3"/>
          <w:w w:val="102"/>
          <w:sz w:val="23"/>
          <w:szCs w:val="23"/>
        </w:rPr>
        <w:t>性考核方案</w:t>
      </w:r>
      <w:r>
        <w:rPr>
          <w:rFonts w:hint="eastAsia"/>
          <w:spacing w:val="3"/>
          <w:w w:val="102"/>
        </w:rPr>
        <w:t>。</w:t>
      </w:r>
    </w:p>
    <w:p w:rsidR="00A05534" w:rsidRDefault="00A05534" w:rsidP="00A05534">
      <w:pPr>
        <w:pStyle w:val="a5"/>
        <w:spacing w:before="0" w:line="360" w:lineRule="auto"/>
        <w:ind w:left="159" w:right="346" w:firstLine="476"/>
      </w:pPr>
      <w:r>
        <w:rPr>
          <w:rFonts w:hint="eastAsia"/>
          <w:spacing w:val="3"/>
          <w:w w:val="102"/>
          <w:sz w:val="23"/>
          <w:szCs w:val="23"/>
        </w:rPr>
        <w:t>形成性考核的指导教师或辅导教师由学习中心按照有关规定聘请</w:t>
      </w:r>
      <w:r>
        <w:rPr>
          <w:rFonts w:hint="eastAsia"/>
          <w:w w:val="176"/>
          <w:sz w:val="23"/>
          <w:szCs w:val="23"/>
        </w:rPr>
        <w:t>,</w:t>
      </w:r>
      <w:r>
        <w:rPr>
          <w:rFonts w:hint="eastAsia"/>
          <w:spacing w:val="2"/>
          <w:w w:val="102"/>
          <w:sz w:val="23"/>
          <w:szCs w:val="23"/>
        </w:rPr>
        <w:t>一般应具</w:t>
      </w:r>
      <w:r>
        <w:rPr>
          <w:rFonts w:hint="eastAsia"/>
          <w:spacing w:val="3"/>
          <w:w w:val="102"/>
          <w:sz w:val="23"/>
          <w:szCs w:val="23"/>
        </w:rPr>
        <w:t>有本专业初级及以上职称</w:t>
      </w:r>
      <w:r>
        <w:rPr>
          <w:rFonts w:hint="eastAsia"/>
          <w:w w:val="176"/>
          <w:sz w:val="23"/>
          <w:szCs w:val="23"/>
        </w:rPr>
        <w:t>,</w:t>
      </w:r>
      <w:r>
        <w:rPr>
          <w:rFonts w:hint="eastAsia"/>
          <w:spacing w:val="3"/>
          <w:w w:val="102"/>
          <w:sz w:val="23"/>
          <w:szCs w:val="23"/>
        </w:rPr>
        <w:t>有一定的教学经验</w:t>
      </w:r>
      <w:r>
        <w:rPr>
          <w:rFonts w:hint="eastAsia"/>
          <w:w w:val="176"/>
          <w:sz w:val="23"/>
          <w:szCs w:val="23"/>
        </w:rPr>
        <w:t>,</w:t>
      </w:r>
      <w:r>
        <w:rPr>
          <w:rFonts w:hint="eastAsia"/>
          <w:spacing w:val="2"/>
          <w:w w:val="102"/>
          <w:sz w:val="23"/>
          <w:szCs w:val="23"/>
        </w:rPr>
        <w:t>熟悉远程开放教育要求和相</w:t>
      </w:r>
      <w:r>
        <w:rPr>
          <w:rFonts w:hint="eastAsia"/>
          <w:spacing w:val="2"/>
          <w:w w:val="102"/>
          <w:sz w:val="23"/>
          <w:szCs w:val="23"/>
        </w:rPr>
        <w:lastRenderedPageBreak/>
        <w:t>关规</w:t>
      </w:r>
      <w:r>
        <w:rPr>
          <w:rFonts w:hint="eastAsia"/>
          <w:spacing w:val="3"/>
          <w:w w:val="102"/>
          <w:sz w:val="23"/>
          <w:szCs w:val="23"/>
        </w:rPr>
        <w:t>定</w:t>
      </w:r>
      <w:r>
        <w:rPr>
          <w:rFonts w:hint="eastAsia"/>
          <w:w w:val="176"/>
          <w:sz w:val="23"/>
          <w:szCs w:val="23"/>
        </w:rPr>
        <w:t>,</w:t>
      </w:r>
      <w:r>
        <w:rPr>
          <w:rFonts w:hint="eastAsia"/>
          <w:spacing w:val="3"/>
          <w:w w:val="102"/>
          <w:sz w:val="23"/>
          <w:szCs w:val="23"/>
        </w:rPr>
        <w:t>掌握课程形成性考核的要求</w:t>
      </w:r>
      <w:r>
        <w:rPr>
          <w:rFonts w:hint="eastAsia"/>
          <w:w w:val="51"/>
          <w:sz w:val="23"/>
          <w:szCs w:val="23"/>
        </w:rPr>
        <w:t>。</w:t>
      </w:r>
      <w:r>
        <w:rPr>
          <w:rFonts w:hint="eastAsia"/>
          <w:spacing w:val="2"/>
          <w:w w:val="102"/>
          <w:sz w:val="23"/>
          <w:szCs w:val="23"/>
        </w:rPr>
        <w:t>成绩评定以形成性考核方案或实施细则的有关</w:t>
      </w:r>
      <w:r>
        <w:rPr>
          <w:rFonts w:hint="eastAsia"/>
          <w:spacing w:val="3"/>
          <w:w w:val="102"/>
          <w:sz w:val="23"/>
          <w:szCs w:val="23"/>
        </w:rPr>
        <w:t>标准为依据</w:t>
      </w:r>
      <w:r>
        <w:rPr>
          <w:rFonts w:hint="eastAsia"/>
          <w:spacing w:val="3"/>
          <w:w w:val="102"/>
        </w:rPr>
        <w:t>。</w:t>
      </w:r>
    </w:p>
    <w:p w:rsidR="00A05534" w:rsidRDefault="00A05534" w:rsidP="00A05534">
      <w:pPr>
        <w:pStyle w:val="af"/>
        <w:numPr>
          <w:ilvl w:val="0"/>
          <w:numId w:val="4"/>
        </w:numPr>
        <w:tabs>
          <w:tab w:val="left" w:pos="938"/>
        </w:tabs>
        <w:autoSpaceDE/>
        <w:autoSpaceDN/>
        <w:spacing w:before="39" w:line="360" w:lineRule="auto"/>
        <w:ind w:hanging="304"/>
        <w:rPr>
          <w:sz w:val="23"/>
          <w:szCs w:val="23"/>
        </w:rPr>
      </w:pPr>
      <w:r>
        <w:rPr>
          <w:rFonts w:hint="eastAsia"/>
          <w:spacing w:val="-2"/>
          <w:sz w:val="23"/>
          <w:szCs w:val="23"/>
        </w:rPr>
        <w:t>终结性考试</w:t>
      </w:r>
    </w:p>
    <w:p w:rsidR="00A05534" w:rsidRDefault="00A05534" w:rsidP="00A05534">
      <w:pPr>
        <w:widowControl/>
        <w:spacing w:line="360" w:lineRule="auto"/>
        <w:ind w:firstLineChars="200" w:firstLine="475"/>
        <w:rPr>
          <w:rFonts w:ascii="宋体" w:eastAsia="宋体" w:hAnsi="宋体" w:cs="宋体"/>
          <w:sz w:val="23"/>
          <w:szCs w:val="23"/>
          <w:lang w:eastAsia="zh-CN"/>
        </w:rPr>
      </w:pPr>
      <w:r>
        <w:rPr>
          <w:rFonts w:ascii="宋体" w:eastAsia="宋体" w:hAnsi="宋体" w:cs="宋体" w:hint="eastAsia"/>
          <w:spacing w:val="2"/>
          <w:w w:val="102"/>
          <w:sz w:val="23"/>
          <w:szCs w:val="23"/>
          <w:lang w:eastAsia="zh-CN"/>
        </w:rPr>
        <w:t>国家开放大学和长春分部分别负责统设课程和非统设课程终结性考试的试</w:t>
      </w:r>
      <w:r>
        <w:rPr>
          <w:rFonts w:ascii="宋体" w:eastAsia="宋体" w:hAnsi="宋体" w:cs="宋体" w:hint="eastAsia"/>
          <w:spacing w:val="3"/>
          <w:w w:val="102"/>
          <w:sz w:val="23"/>
          <w:szCs w:val="23"/>
          <w:lang w:eastAsia="zh-CN"/>
        </w:rPr>
        <w:t>题</w:t>
      </w:r>
      <w:r>
        <w:rPr>
          <w:rFonts w:ascii="宋体" w:eastAsia="宋体" w:hAnsi="宋体" w:cs="宋体" w:hint="eastAsia"/>
          <w:w w:val="51"/>
          <w:sz w:val="23"/>
          <w:szCs w:val="23"/>
          <w:lang w:eastAsia="zh-CN"/>
        </w:rPr>
        <w:t>、</w:t>
      </w:r>
      <w:r>
        <w:rPr>
          <w:rFonts w:ascii="宋体" w:eastAsia="宋体" w:hAnsi="宋体" w:cs="宋体" w:hint="eastAsia"/>
          <w:spacing w:val="3"/>
          <w:w w:val="102"/>
          <w:sz w:val="23"/>
          <w:szCs w:val="23"/>
          <w:lang w:eastAsia="zh-CN"/>
        </w:rPr>
        <w:t>答案及评分标准的命制</w:t>
      </w:r>
      <w:r>
        <w:rPr>
          <w:rFonts w:ascii="宋体" w:eastAsia="宋体" w:hAnsi="宋体" w:cs="宋体" w:hint="eastAsia"/>
          <w:w w:val="51"/>
          <w:sz w:val="23"/>
          <w:szCs w:val="23"/>
          <w:lang w:eastAsia="zh-CN"/>
        </w:rPr>
        <w:t>。</w:t>
      </w:r>
      <w:r>
        <w:rPr>
          <w:rFonts w:ascii="宋体" w:eastAsia="宋体" w:hAnsi="宋体" w:cs="宋体" w:hint="eastAsia"/>
          <w:spacing w:val="3"/>
          <w:w w:val="102"/>
          <w:sz w:val="23"/>
          <w:szCs w:val="23"/>
          <w:lang w:eastAsia="zh-CN"/>
        </w:rPr>
        <w:t>严格按照课程教学大纲</w:t>
      </w:r>
      <w:r>
        <w:rPr>
          <w:rFonts w:ascii="宋体" w:eastAsia="宋体" w:hAnsi="宋体" w:cs="宋体" w:hint="eastAsia"/>
          <w:w w:val="51"/>
          <w:sz w:val="23"/>
          <w:szCs w:val="23"/>
          <w:lang w:eastAsia="zh-CN"/>
        </w:rPr>
        <w:t>、</w:t>
      </w:r>
      <w:r>
        <w:rPr>
          <w:rFonts w:ascii="宋体" w:eastAsia="宋体" w:hAnsi="宋体" w:cs="宋体" w:hint="eastAsia"/>
          <w:spacing w:val="2"/>
          <w:w w:val="102"/>
          <w:sz w:val="23"/>
          <w:szCs w:val="23"/>
          <w:lang w:eastAsia="zh-CN"/>
        </w:rPr>
        <w:t>文字教材和课程考核说明</w:t>
      </w:r>
      <w:r>
        <w:rPr>
          <w:rFonts w:ascii="宋体" w:eastAsia="宋体" w:hAnsi="宋体" w:cs="宋体" w:hint="eastAsia"/>
          <w:spacing w:val="3"/>
          <w:w w:val="102"/>
          <w:sz w:val="23"/>
          <w:szCs w:val="23"/>
          <w:lang w:eastAsia="zh-CN"/>
        </w:rPr>
        <w:t>设计考试内容以及试卷的题量</w:t>
      </w:r>
      <w:r>
        <w:rPr>
          <w:rFonts w:ascii="宋体" w:eastAsia="宋体" w:hAnsi="宋体" w:cs="宋体" w:hint="eastAsia"/>
          <w:w w:val="51"/>
          <w:sz w:val="23"/>
          <w:szCs w:val="23"/>
          <w:lang w:eastAsia="zh-CN"/>
        </w:rPr>
        <w:t>、</w:t>
      </w:r>
      <w:r>
        <w:rPr>
          <w:rFonts w:ascii="宋体" w:eastAsia="宋体" w:hAnsi="宋体" w:cs="宋体" w:hint="eastAsia"/>
          <w:spacing w:val="3"/>
          <w:w w:val="102"/>
          <w:sz w:val="23"/>
          <w:szCs w:val="23"/>
          <w:lang w:eastAsia="zh-CN"/>
        </w:rPr>
        <w:t>题型</w:t>
      </w:r>
      <w:r>
        <w:rPr>
          <w:rFonts w:ascii="宋体" w:eastAsia="宋体" w:hAnsi="宋体" w:cs="宋体" w:hint="eastAsia"/>
          <w:w w:val="51"/>
          <w:sz w:val="23"/>
          <w:szCs w:val="23"/>
          <w:lang w:eastAsia="zh-CN"/>
        </w:rPr>
        <w:t>、</w:t>
      </w:r>
      <w:r>
        <w:rPr>
          <w:rFonts w:ascii="宋体" w:eastAsia="宋体" w:hAnsi="宋体" w:cs="宋体" w:hint="eastAsia"/>
          <w:spacing w:val="3"/>
          <w:w w:val="102"/>
          <w:sz w:val="23"/>
          <w:szCs w:val="23"/>
          <w:lang w:eastAsia="zh-CN"/>
        </w:rPr>
        <w:t>覆盖面和难易程度等</w:t>
      </w:r>
      <w:r>
        <w:rPr>
          <w:rFonts w:ascii="宋体" w:eastAsia="宋体" w:hAnsi="宋体" w:cs="宋体" w:hint="eastAsia"/>
          <w:w w:val="51"/>
          <w:sz w:val="23"/>
          <w:szCs w:val="23"/>
          <w:lang w:eastAsia="zh-CN"/>
        </w:rPr>
        <w:t>。</w:t>
      </w:r>
      <w:r>
        <w:rPr>
          <w:rFonts w:ascii="宋体" w:eastAsia="宋体" w:hAnsi="宋体" w:cs="宋体" w:hint="eastAsia"/>
          <w:sz w:val="23"/>
          <w:szCs w:val="23"/>
          <w:lang w:eastAsia="zh-CN"/>
        </w:rPr>
        <w:t xml:space="preserve">具体考核方式参见每门课程的考核说明。 </w:t>
      </w:r>
    </w:p>
    <w:p w:rsidR="00A05534" w:rsidRDefault="00A05534" w:rsidP="00A05534">
      <w:pPr>
        <w:widowControl/>
        <w:spacing w:line="360" w:lineRule="auto"/>
        <w:ind w:firstLineChars="200" w:firstLine="460"/>
        <w:rPr>
          <w:rFonts w:ascii="宋体" w:eastAsia="宋体" w:hAnsi="宋体" w:cs="宋体"/>
          <w:sz w:val="23"/>
          <w:szCs w:val="23"/>
          <w:highlight w:val="yellow"/>
          <w:lang w:eastAsia="zh-CN"/>
        </w:rPr>
      </w:pPr>
      <w:r>
        <w:rPr>
          <w:rFonts w:ascii="宋体" w:eastAsia="宋体" w:hAnsi="宋体" w:cs="宋体" w:hint="eastAsia"/>
          <w:sz w:val="23"/>
          <w:szCs w:val="23"/>
          <w:lang w:eastAsia="zh-CN"/>
        </w:rPr>
        <w:t xml:space="preserve">国家开放大学总部和长春分部分别按照考试工作的有关制度和文件组织考试。 </w:t>
      </w:r>
    </w:p>
    <w:p w:rsidR="00A05534" w:rsidRDefault="00A05534" w:rsidP="00A05534">
      <w:pPr>
        <w:widowControl/>
        <w:spacing w:line="360" w:lineRule="auto"/>
        <w:ind w:firstLineChars="150" w:firstLine="405"/>
        <w:rPr>
          <w:rFonts w:ascii="宋体" w:eastAsia="宋体" w:hAnsi="宋体" w:cs="宋体"/>
          <w:lang w:eastAsia="zh-CN"/>
        </w:rPr>
      </w:pPr>
      <w:r>
        <w:rPr>
          <w:rFonts w:ascii="宋体" w:eastAsia="宋体" w:hAnsi="宋体" w:cs="宋体" w:hint="eastAsia"/>
          <w:sz w:val="27"/>
          <w:szCs w:val="27"/>
          <w:lang w:eastAsia="zh-CN"/>
        </w:rPr>
        <w:t xml:space="preserve">六、 毕业规则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本专业各模块最低毕业学分依次是: 思想政治课 11学分; 公共英语课 3 学分; 其他课程 4 学分; 专业基础课 10 学分; 专业核心课 18 学分; 专业拓展课 12 学分; </w:t>
      </w:r>
      <w:proofErr w:type="gramStart"/>
      <w:r>
        <w:rPr>
          <w:rFonts w:ascii="宋体" w:eastAsia="宋体" w:hAnsi="宋体" w:cs="宋体" w:hint="eastAsia"/>
          <w:sz w:val="23"/>
          <w:szCs w:val="23"/>
          <w:lang w:eastAsia="zh-CN"/>
        </w:rPr>
        <w:t>通识课</w:t>
      </w:r>
      <w:proofErr w:type="gramEnd"/>
      <w:r>
        <w:rPr>
          <w:rFonts w:ascii="宋体" w:eastAsia="宋体" w:hAnsi="宋体" w:cs="宋体" w:hint="eastAsia"/>
          <w:sz w:val="23"/>
          <w:szCs w:val="23"/>
          <w:lang w:eastAsia="zh-CN"/>
        </w:rPr>
        <w:t xml:space="preserve"> 4 学分; 综合实践课 11 学分。 </w:t>
      </w:r>
    </w:p>
    <w:p w:rsidR="00A05534" w:rsidRDefault="00A05534" w:rsidP="00A05534">
      <w:pPr>
        <w:widowControl/>
        <w:spacing w:line="360" w:lineRule="auto"/>
        <w:ind w:firstLineChars="200" w:firstLine="460"/>
        <w:rPr>
          <w:rFonts w:ascii="宋体" w:eastAsia="宋体" w:hAnsi="宋体" w:cs="宋体"/>
          <w:sz w:val="23"/>
          <w:szCs w:val="23"/>
          <w:lang w:eastAsia="zh-CN"/>
        </w:rPr>
      </w:pPr>
      <w:r>
        <w:rPr>
          <w:rFonts w:ascii="宋体" w:eastAsia="宋体" w:hAnsi="宋体" w:cs="宋体" w:hint="eastAsia"/>
          <w:sz w:val="23"/>
          <w:szCs w:val="23"/>
          <w:lang w:eastAsia="zh-CN"/>
        </w:rPr>
        <w:t xml:space="preserve">本专业最低毕业总学分为 79学分, 最低总部考试学分为 48学分。 </w:t>
      </w:r>
    </w:p>
    <w:p w:rsidR="00A05534" w:rsidRDefault="00A05534" w:rsidP="00A05534">
      <w:pPr>
        <w:widowControl/>
        <w:spacing w:line="360" w:lineRule="auto"/>
        <w:ind w:firstLineChars="200" w:firstLine="460"/>
        <w:rPr>
          <w:rFonts w:ascii="宋体" w:eastAsia="宋体" w:hAnsi="宋体" w:cs="宋体"/>
          <w:lang w:eastAsia="zh-CN"/>
        </w:rPr>
      </w:pPr>
      <w:r>
        <w:rPr>
          <w:rFonts w:ascii="宋体" w:eastAsia="宋体" w:hAnsi="宋体" w:cs="宋体" w:hint="eastAsia"/>
          <w:sz w:val="23"/>
          <w:szCs w:val="23"/>
          <w:lang w:eastAsia="zh-CN"/>
        </w:rPr>
        <w:t xml:space="preserve">修完培养方案中所规定的课程且考试成绩合格取得相应学分, 思想品德经鉴定符合要求, 可参加毕业审查, 办理毕业证书。 </w:t>
      </w:r>
    </w:p>
    <w:p w:rsidR="00A05534" w:rsidRDefault="00A05534" w:rsidP="00A05534">
      <w:pPr>
        <w:widowControl/>
        <w:spacing w:line="360" w:lineRule="auto"/>
        <w:ind w:firstLineChars="250" w:firstLine="675"/>
        <w:rPr>
          <w:rFonts w:ascii="宋体" w:eastAsia="宋体" w:hAnsi="宋体" w:cs="宋体"/>
          <w:lang w:eastAsia="zh-CN"/>
        </w:rPr>
      </w:pPr>
      <w:r>
        <w:rPr>
          <w:rFonts w:ascii="宋体" w:eastAsia="宋体" w:hAnsi="宋体" w:cs="宋体" w:hint="eastAsia"/>
          <w:sz w:val="27"/>
          <w:szCs w:val="27"/>
          <w:lang w:eastAsia="zh-CN"/>
        </w:rPr>
        <w:t xml:space="preserve">七、 教学计划进程表 (附后) </w:t>
      </w:r>
    </w:p>
    <w:p w:rsidR="00A05534" w:rsidRDefault="00A05534" w:rsidP="00A05534">
      <w:pPr>
        <w:widowControl/>
        <w:spacing w:line="360" w:lineRule="auto"/>
        <w:ind w:firstLineChars="300" w:firstLine="810"/>
        <w:rPr>
          <w:rFonts w:ascii="宋体" w:eastAsia="宋体" w:hAnsi="宋体" w:cs="宋体"/>
          <w:lang w:eastAsia="zh-CN"/>
        </w:rPr>
      </w:pPr>
      <w:r>
        <w:rPr>
          <w:rFonts w:ascii="宋体" w:eastAsia="宋体" w:hAnsi="宋体" w:cs="宋体" w:hint="eastAsia"/>
          <w:sz w:val="27"/>
          <w:szCs w:val="27"/>
          <w:lang w:eastAsia="zh-CN"/>
        </w:rPr>
        <w:t xml:space="preserve">八、 支持服务能力 </w:t>
      </w:r>
    </w:p>
    <w:p w:rsidR="00A05534" w:rsidRDefault="00A05534" w:rsidP="00A05534">
      <w:pPr>
        <w:pStyle w:val="a5"/>
        <w:spacing w:before="3" w:line="360" w:lineRule="auto"/>
        <w:ind w:left="366" w:right="140" w:firstLine="480"/>
      </w:pPr>
      <w:r>
        <w:rPr>
          <w:rFonts w:hint="eastAsia"/>
        </w:rPr>
        <w:t>服务于专业培养目标</w:t>
      </w:r>
      <w:r>
        <w:rPr>
          <w:rFonts w:hint="eastAsia"/>
          <w:w w:val="155"/>
        </w:rPr>
        <w:t>,</w:t>
      </w:r>
      <w:r>
        <w:rPr>
          <w:rFonts w:hint="eastAsia"/>
        </w:rPr>
        <w:t>配备素质过硬</w:t>
      </w:r>
      <w:r>
        <w:rPr>
          <w:rFonts w:hint="eastAsia"/>
          <w:w w:val="80"/>
        </w:rPr>
        <w:t>、</w:t>
      </w:r>
      <w:r>
        <w:rPr>
          <w:rFonts w:hint="eastAsia"/>
        </w:rPr>
        <w:t>结构合理的专业教学队伍</w:t>
      </w:r>
      <w:r>
        <w:rPr>
          <w:rFonts w:hint="eastAsia"/>
          <w:w w:val="80"/>
        </w:rPr>
        <w:t>、</w:t>
      </w:r>
      <w:r>
        <w:rPr>
          <w:rFonts w:hint="eastAsia"/>
        </w:rPr>
        <w:t>教学管理与学习支持队伍</w:t>
      </w:r>
      <w:r>
        <w:rPr>
          <w:rFonts w:hint="eastAsia"/>
          <w:w w:val="155"/>
        </w:rPr>
        <w:t>,</w:t>
      </w:r>
      <w:r>
        <w:rPr>
          <w:rFonts w:hint="eastAsia"/>
        </w:rPr>
        <w:t>提供优质教学资源与必需的设施设备</w:t>
      </w:r>
      <w:r>
        <w:rPr>
          <w:rFonts w:hint="eastAsia"/>
          <w:w w:val="80"/>
        </w:rPr>
        <w:t>。</w:t>
      </w:r>
    </w:p>
    <w:p w:rsidR="00A05534" w:rsidRDefault="00A05534" w:rsidP="00A05534">
      <w:pPr>
        <w:pStyle w:val="3"/>
        <w:spacing w:before="0" w:after="0" w:line="360" w:lineRule="auto"/>
        <w:ind w:firstLineChars="198" w:firstLine="604"/>
        <w:rPr>
          <w:rFonts w:ascii="宋体" w:eastAsia="宋体" w:hAnsi="宋体" w:cs="宋体"/>
          <w:sz w:val="35"/>
          <w:lang w:eastAsia="zh-CN"/>
        </w:rPr>
      </w:pPr>
      <w:r>
        <w:rPr>
          <w:rFonts w:ascii="宋体" w:eastAsia="宋体" w:hAnsi="宋体" w:cs="宋体" w:hint="eastAsia"/>
          <w:spacing w:val="-8"/>
          <w:lang w:eastAsia="zh-CN"/>
        </w:rPr>
        <w:t>（一）师资队伍</w:t>
      </w:r>
    </w:p>
    <w:p w:rsidR="00A05534" w:rsidRDefault="00A05534" w:rsidP="00A05534">
      <w:pPr>
        <w:pStyle w:val="a5"/>
        <w:spacing w:before="0" w:line="360" w:lineRule="auto"/>
        <w:ind w:left="369" w:right="142" w:firstLine="482"/>
        <w:rPr>
          <w:spacing w:val="-20"/>
        </w:rPr>
      </w:pPr>
      <w:r>
        <w:rPr>
          <w:rFonts w:hint="eastAsia"/>
        </w:rPr>
        <w:t>经过多年的发展,长春分部为本专业的必修课配备了专业责任教师、课程责任教师、课程辅导教师等，以满足教学需要。师资队伍年龄结构、学历结构、职称结构较为合理。</w:t>
      </w:r>
    </w:p>
    <w:p w:rsidR="00A05534" w:rsidRDefault="00A05534" w:rsidP="00A05534">
      <w:pPr>
        <w:pStyle w:val="3"/>
        <w:spacing w:before="0" w:after="0" w:line="360" w:lineRule="auto"/>
        <w:ind w:firstLineChars="198" w:firstLine="604"/>
        <w:rPr>
          <w:rFonts w:ascii="宋体" w:eastAsia="宋体" w:hAnsi="宋体" w:cs="宋体"/>
          <w:lang w:eastAsia="zh-CN"/>
        </w:rPr>
      </w:pPr>
      <w:r>
        <w:rPr>
          <w:rFonts w:ascii="宋体" w:eastAsia="宋体" w:hAnsi="宋体" w:cs="宋体" w:hint="eastAsia"/>
          <w:spacing w:val="-8"/>
          <w:lang w:eastAsia="zh-CN"/>
        </w:rPr>
        <w:t>（二） 学习资源</w:t>
      </w:r>
    </w:p>
    <w:p w:rsidR="00A05534" w:rsidRDefault="00A05534" w:rsidP="00A05534">
      <w:pPr>
        <w:pStyle w:val="a5"/>
        <w:spacing w:before="0" w:line="360" w:lineRule="auto"/>
        <w:ind w:left="366" w:right="140" w:firstLine="480"/>
        <w:rPr>
          <w:w w:val="105"/>
        </w:rPr>
      </w:pPr>
      <w:r>
        <w:rPr>
          <w:rFonts w:hint="eastAsia"/>
        </w:rPr>
        <w:t>本专业为学生提供了丰富的专业学习资源。为了适应远程开放教育学习特</w:t>
      </w:r>
      <w:r>
        <w:rPr>
          <w:rFonts w:hint="eastAsia"/>
        </w:rPr>
        <w:lastRenderedPageBreak/>
        <w:t>点，</w:t>
      </w:r>
      <w:r>
        <w:rPr>
          <w:rFonts w:hint="eastAsia"/>
          <w:w w:val="105"/>
        </w:rPr>
        <w:t>建设了多种媒体学习资源</w:t>
      </w:r>
      <w:r>
        <w:rPr>
          <w:rFonts w:hint="eastAsia"/>
          <w:w w:val="140"/>
        </w:rPr>
        <w:t>,</w:t>
      </w:r>
      <w:proofErr w:type="gramStart"/>
      <w:r>
        <w:rPr>
          <w:rFonts w:hint="eastAsia"/>
          <w:w w:val="105"/>
        </w:rPr>
        <w:t>如文字</w:t>
      </w:r>
      <w:proofErr w:type="gramEnd"/>
      <w:r>
        <w:rPr>
          <w:rFonts w:hint="eastAsia"/>
          <w:w w:val="105"/>
        </w:rPr>
        <w:t>教材</w:t>
      </w:r>
      <w:r>
        <w:rPr>
          <w:rFonts w:hint="eastAsia"/>
          <w:w w:val="80"/>
        </w:rPr>
        <w:t>、</w:t>
      </w:r>
      <w:r>
        <w:rPr>
          <w:rFonts w:hint="eastAsia"/>
          <w:w w:val="105"/>
        </w:rPr>
        <w:t>音像教材</w:t>
      </w:r>
      <w:r>
        <w:rPr>
          <w:rFonts w:hint="eastAsia"/>
          <w:w w:val="80"/>
        </w:rPr>
        <w:t>、</w:t>
      </w:r>
      <w:r>
        <w:rPr>
          <w:rFonts w:hint="eastAsia"/>
          <w:w w:val="105"/>
        </w:rPr>
        <w:t>数字教材</w:t>
      </w:r>
      <w:r>
        <w:rPr>
          <w:rFonts w:hint="eastAsia"/>
          <w:w w:val="80"/>
        </w:rPr>
        <w:t>、</w:t>
      </w:r>
      <w:r>
        <w:rPr>
          <w:rFonts w:hint="eastAsia"/>
          <w:w w:val="105"/>
        </w:rPr>
        <w:t>微课程</w:t>
      </w:r>
      <w:r>
        <w:rPr>
          <w:rFonts w:hint="eastAsia"/>
          <w:w w:val="80"/>
        </w:rPr>
        <w:t>、</w:t>
      </w:r>
      <w:r>
        <w:rPr>
          <w:rFonts w:hint="eastAsia"/>
          <w:w w:val="105"/>
        </w:rPr>
        <w:t>网络课程等。</w:t>
      </w:r>
    </w:p>
    <w:p w:rsidR="00A05534" w:rsidRDefault="00A05534" w:rsidP="00A05534">
      <w:pPr>
        <w:pStyle w:val="a5"/>
        <w:spacing w:before="0" w:line="360" w:lineRule="auto"/>
        <w:ind w:right="140"/>
        <w:rPr>
          <w:w w:val="105"/>
          <w:sz w:val="27"/>
          <w:szCs w:val="27"/>
        </w:rPr>
      </w:pPr>
      <w:r>
        <w:rPr>
          <w:rFonts w:hint="eastAsia"/>
          <w:w w:val="105"/>
          <w:sz w:val="27"/>
          <w:szCs w:val="27"/>
        </w:rPr>
        <w:t>（三）设施设备</w:t>
      </w:r>
    </w:p>
    <w:p w:rsidR="00A05534" w:rsidRDefault="00A05534" w:rsidP="00A05534">
      <w:pPr>
        <w:pStyle w:val="a5"/>
        <w:spacing w:before="0" w:line="360" w:lineRule="auto"/>
        <w:ind w:left="366" w:right="140" w:firstLine="503"/>
        <w:rPr>
          <w:w w:val="105"/>
        </w:rPr>
      </w:pPr>
      <w:r>
        <w:rPr>
          <w:rFonts w:hint="eastAsia"/>
          <w:w w:val="105"/>
        </w:rPr>
        <w:t>1.教学设施</w:t>
      </w:r>
    </w:p>
    <w:p w:rsidR="00A05534" w:rsidRDefault="00A05534" w:rsidP="00A05534">
      <w:pPr>
        <w:pStyle w:val="a5"/>
        <w:spacing w:before="0" w:line="360" w:lineRule="auto"/>
        <w:ind w:left="366" w:right="140" w:firstLine="503"/>
        <w:rPr>
          <w:w w:val="105"/>
        </w:rPr>
      </w:pPr>
      <w:r>
        <w:rPr>
          <w:rFonts w:hint="eastAsia"/>
          <w:w w:val="105"/>
        </w:rPr>
        <w:t>开设本专业的分部、学习中心配备了适应开放教育学习使用的各种硬件支撑条件，包括视听教室、多媒体、网络和计算机教室、语音教室、讨论和辅导教室等。</w:t>
      </w:r>
    </w:p>
    <w:p w:rsidR="00A05534" w:rsidRDefault="00A05534" w:rsidP="00A05534">
      <w:pPr>
        <w:pStyle w:val="a5"/>
        <w:spacing w:before="0" w:line="360" w:lineRule="auto"/>
        <w:ind w:left="366" w:right="140" w:firstLine="503"/>
        <w:rPr>
          <w:w w:val="105"/>
        </w:rPr>
      </w:pPr>
      <w:r>
        <w:rPr>
          <w:rFonts w:hint="eastAsia"/>
          <w:w w:val="105"/>
        </w:rPr>
        <w:t>2.图书资料与学习资源</w:t>
      </w:r>
    </w:p>
    <w:p w:rsidR="00A05534" w:rsidRDefault="00A05534" w:rsidP="00A05534">
      <w:pPr>
        <w:pStyle w:val="a5"/>
        <w:spacing w:before="0" w:line="360" w:lineRule="auto"/>
        <w:ind w:left="366" w:right="140" w:firstLine="503"/>
        <w:rPr>
          <w:w w:val="105"/>
        </w:rPr>
        <w:sectPr w:rsidR="00A05534">
          <w:pgSz w:w="10830" w:h="15080"/>
          <w:pgMar w:top="1418" w:right="1077" w:bottom="1418" w:left="1077" w:header="1208" w:footer="1145" w:gutter="0"/>
          <w:cols w:space="720"/>
        </w:sectPr>
      </w:pPr>
      <w:r>
        <w:rPr>
          <w:rFonts w:hint="eastAsia"/>
          <w:w w:val="105"/>
        </w:rPr>
        <w:t>分部建有图书馆和数字图书馆,能够为师生教学和学习提供便利。分部图书馆作为办学组织体系的图书文献资源中心, 图书数量充足, 种类较全,覆盖广告学、传播学、市场营销、艺术设计、信息技术等领域, 能够满足专业教学的需要。分部数字图书馆还配备了中国知网、</w:t>
      </w:r>
      <w:proofErr w:type="gramStart"/>
      <w:r>
        <w:rPr>
          <w:rFonts w:hint="eastAsia"/>
          <w:w w:val="105"/>
        </w:rPr>
        <w:t>超星数字</w:t>
      </w:r>
      <w:proofErr w:type="gramEnd"/>
      <w:r>
        <w:rPr>
          <w:rFonts w:hint="eastAsia"/>
          <w:w w:val="105"/>
        </w:rPr>
        <w:t>图书馆等,提供了丰富的数字图书资源。学校通过数字化的形式面向所有教职工和学生提供文献资源的阅览和下载。</w:t>
      </w:r>
    </w:p>
    <w:tbl>
      <w:tblPr>
        <w:tblW w:w="5000" w:type="pct"/>
        <w:tblLook w:val="04A0" w:firstRow="1" w:lastRow="0" w:firstColumn="1" w:lastColumn="0" w:noHBand="0" w:noVBand="1"/>
      </w:tblPr>
      <w:tblGrid>
        <w:gridCol w:w="551"/>
        <w:gridCol w:w="551"/>
        <w:gridCol w:w="551"/>
        <w:gridCol w:w="552"/>
        <w:gridCol w:w="554"/>
        <w:gridCol w:w="552"/>
        <w:gridCol w:w="1104"/>
        <w:gridCol w:w="1106"/>
        <w:gridCol w:w="1102"/>
        <w:gridCol w:w="554"/>
        <w:gridCol w:w="552"/>
        <w:gridCol w:w="552"/>
        <w:gridCol w:w="552"/>
        <w:gridCol w:w="552"/>
      </w:tblGrid>
      <w:tr w:rsidR="00A05534" w:rsidTr="00B56DB0">
        <w:trPr>
          <w:trHeight w:val="979"/>
        </w:trPr>
        <w:tc>
          <w:tcPr>
            <w:tcW w:w="5000" w:type="pct"/>
            <w:gridSpan w:val="14"/>
            <w:tcBorders>
              <w:top w:val="nil"/>
              <w:left w:val="nil"/>
              <w:bottom w:val="nil"/>
              <w:right w:val="nil"/>
            </w:tcBorders>
            <w:shd w:val="clear" w:color="auto" w:fill="auto"/>
            <w:vAlign w:val="center"/>
          </w:tcPr>
          <w:p w:rsidR="00A05534" w:rsidRDefault="00A05534"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长春开放大学公共管理与服务大类公共事业类</w:t>
            </w:r>
            <w:r>
              <w:rPr>
                <w:rFonts w:ascii="宋体" w:eastAsia="宋体" w:hAnsi="宋体" w:cs="宋体" w:hint="eastAsia"/>
                <w:b/>
                <w:bCs/>
                <w:sz w:val="28"/>
                <w:szCs w:val="28"/>
                <w:lang w:eastAsia="zh-CN" w:bidi="ar-SA"/>
              </w:rPr>
              <w:br/>
              <w:t>2023春季社会工作专业（专科）教学计划进程表</w:t>
            </w:r>
          </w:p>
        </w:tc>
      </w:tr>
      <w:tr w:rsidR="00A05534"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230301459010110</w:t>
            </w:r>
          </w:p>
        </w:tc>
      </w:tr>
      <w:tr w:rsidR="00A05534"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A05534" w:rsidTr="00B56DB0">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48.0</w:t>
            </w:r>
          </w:p>
        </w:tc>
      </w:tr>
      <w:tr w:rsidR="00A05534"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w:t>
            </w:r>
            <w:r>
              <w:rPr>
                <w:rFonts w:ascii="宋体" w:eastAsia="宋体" w:hAnsi="宋体" w:cs="宋体" w:hint="eastAsia"/>
                <w:sz w:val="22"/>
                <w:szCs w:val="22"/>
                <w:lang w:eastAsia="zh-CN" w:bidi="ar-SA"/>
              </w:rPr>
              <w:lastRenderedPageBreak/>
              <w:t>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计算机文化基础</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社会工作概论</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社会工作政策法规</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社会学概论</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审美入门</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公共关系学</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00604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国家赔偿法</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00781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计算机军事应用</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计算机图像处理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计算机应用技术基础</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商务礼仪概论</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企业运营与发展</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儿童家庭与社区教育</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50474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军事法学</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50543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民族与宗教</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实用心理学</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中国传统文化概观</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50857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西方社会学理论专题讲座</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社会工作法律实务专题讲座</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社会工作方法与技巧情景模拟实训</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心理健康教育概论</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52302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简明创新方法</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社区工作案例分析</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社区政策法规</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社会工作实务（初级）</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个案工作</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社会调查研究与方法</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01316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社区工作</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01476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团体工作</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文书档案管理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心理咨询与辅导</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02884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社会保障基础</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社会工作行政</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劳动合同法</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互联网+创新创业</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毕业作业(社会工作)</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社会工作综合能力实训</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50999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专业见习(社会工作)</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51080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影视鉴赏</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A05534" w:rsidRDefault="00A05534" w:rsidP="00A05534">
      <w:pPr>
        <w:pStyle w:val="af"/>
        <w:adjustRightInd w:val="0"/>
        <w:snapToGrid w:val="0"/>
        <w:spacing w:beforeLines="50" w:before="120" w:afterLines="50" w:after="120"/>
        <w:ind w:left="-26" w:firstLine="0"/>
        <w:jc w:val="center"/>
        <w:rPr>
          <w:rFonts w:ascii="黑体" w:eastAsia="黑体" w:hAnsi="黑体" w:cs="黑体"/>
          <w:bCs/>
          <w:sz w:val="40"/>
          <w:szCs w:val="40"/>
          <w:lang w:val="en-US"/>
        </w:rPr>
      </w:pPr>
    </w:p>
    <w:p w:rsidR="00A05534" w:rsidRDefault="00A05534" w:rsidP="00A05534">
      <w:pPr>
        <w:pStyle w:val="af"/>
        <w:adjustRightInd w:val="0"/>
        <w:snapToGrid w:val="0"/>
        <w:spacing w:beforeLines="50" w:before="120" w:afterLines="50" w:after="120"/>
        <w:ind w:left="-26" w:firstLine="0"/>
        <w:jc w:val="center"/>
        <w:rPr>
          <w:rFonts w:ascii="黑体" w:eastAsia="黑体" w:hAnsi="黑体" w:cs="黑体"/>
          <w:bCs/>
          <w:sz w:val="40"/>
          <w:szCs w:val="40"/>
          <w:lang w:val="en-US"/>
        </w:rPr>
      </w:pPr>
    </w:p>
    <w:p w:rsidR="00A05534" w:rsidRDefault="00A05534" w:rsidP="00A05534">
      <w:pPr>
        <w:pStyle w:val="af"/>
        <w:adjustRightInd w:val="0"/>
        <w:snapToGrid w:val="0"/>
        <w:spacing w:beforeLines="50" w:before="120" w:afterLines="50" w:after="120"/>
        <w:ind w:left="-26" w:firstLine="0"/>
        <w:jc w:val="center"/>
        <w:rPr>
          <w:rFonts w:ascii="黑体" w:eastAsia="黑体" w:hAnsi="黑体" w:cs="黑体"/>
          <w:bCs/>
          <w:sz w:val="40"/>
          <w:szCs w:val="40"/>
          <w:lang w:val="en-US"/>
        </w:rPr>
        <w:sectPr w:rsidR="00A05534">
          <w:footerReference w:type="default" r:id="rId8"/>
          <w:pgSz w:w="11051" w:h="16160"/>
          <w:pgMar w:top="1418" w:right="941" w:bottom="1418" w:left="941" w:header="851" w:footer="907" w:gutter="0"/>
          <w:pgNumType w:start="1"/>
          <w:cols w:space="0"/>
          <w:docGrid w:linePitch="312"/>
        </w:sectPr>
      </w:pPr>
    </w:p>
    <w:tbl>
      <w:tblPr>
        <w:tblW w:w="5000" w:type="pct"/>
        <w:tblLook w:val="04A0" w:firstRow="1" w:lastRow="0" w:firstColumn="1" w:lastColumn="0" w:noHBand="0" w:noVBand="1"/>
      </w:tblPr>
      <w:tblGrid>
        <w:gridCol w:w="551"/>
        <w:gridCol w:w="551"/>
        <w:gridCol w:w="551"/>
        <w:gridCol w:w="552"/>
        <w:gridCol w:w="554"/>
        <w:gridCol w:w="552"/>
        <w:gridCol w:w="1104"/>
        <w:gridCol w:w="1106"/>
        <w:gridCol w:w="1102"/>
        <w:gridCol w:w="554"/>
        <w:gridCol w:w="552"/>
        <w:gridCol w:w="552"/>
        <w:gridCol w:w="552"/>
        <w:gridCol w:w="552"/>
      </w:tblGrid>
      <w:tr w:rsidR="00A05534" w:rsidTr="00B56DB0">
        <w:trPr>
          <w:trHeight w:val="900"/>
        </w:trPr>
        <w:tc>
          <w:tcPr>
            <w:tcW w:w="5000" w:type="pct"/>
            <w:gridSpan w:val="14"/>
            <w:tcBorders>
              <w:top w:val="nil"/>
              <w:left w:val="nil"/>
              <w:bottom w:val="nil"/>
              <w:right w:val="nil"/>
            </w:tcBorders>
            <w:shd w:val="clear" w:color="auto" w:fill="auto"/>
            <w:vAlign w:val="center"/>
          </w:tcPr>
          <w:p w:rsidR="00A05534" w:rsidRDefault="00A05534" w:rsidP="00B56DB0">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长春开放大学公共管理与服务大类公共事业类</w:t>
            </w:r>
            <w:r>
              <w:rPr>
                <w:rFonts w:ascii="宋体" w:eastAsia="宋体" w:hAnsi="宋体" w:cs="宋体" w:hint="eastAsia"/>
                <w:b/>
                <w:bCs/>
                <w:sz w:val="28"/>
                <w:szCs w:val="28"/>
                <w:lang w:eastAsia="zh-CN" w:bidi="ar-SA"/>
              </w:rPr>
              <w:br/>
              <w:t>2023秋季社会工作专业（专科）教学计划进程表</w:t>
            </w:r>
          </w:p>
        </w:tc>
      </w:tr>
      <w:tr w:rsidR="00A05534" w:rsidTr="00B56DB0">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230901459010110</w:t>
            </w:r>
          </w:p>
        </w:tc>
      </w:tr>
      <w:tr w:rsidR="00A05534" w:rsidTr="00B56DB0">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A05534" w:rsidTr="00B56DB0">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48.0</w:t>
            </w:r>
          </w:p>
        </w:tc>
      </w:tr>
      <w:tr w:rsidR="00A05534"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w:t>
            </w:r>
            <w:r>
              <w:rPr>
                <w:rFonts w:ascii="宋体" w:eastAsia="宋体" w:hAnsi="宋体" w:cs="宋体" w:hint="eastAsia"/>
                <w:sz w:val="22"/>
                <w:szCs w:val="22"/>
                <w:lang w:eastAsia="zh-CN" w:bidi="ar-SA"/>
              </w:rPr>
              <w:lastRenderedPageBreak/>
              <w:t>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计算机文化基础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社会工作政策法规</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社会学概论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审美入门</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公共关系学</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00604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国家赔偿法</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00781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计算机军事应用</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计算机图像处理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计算机应用技术基础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商务礼仪概论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企业运营与发展</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儿童家庭与社区教育</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50474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军事法学</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50543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民族与宗教</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实用心理学</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中国传统文化概观</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50857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西方社会学理论专题讲座</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社会工作法律实务专题讲座</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社会工作方法与技巧情景模拟实训</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心理健康教育概论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52302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简明创新方法</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社区工作案例分析</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社区政策法规</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53199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社会工作实务（初级）</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个案工作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社会调查研究与方法</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01316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01476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团体工作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文书档案管理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心理咨询与辅导</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02884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社会保障基础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社会工作行政</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劳动合同法</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互联网+创新创业</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00142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毕业作业(社会工作)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社会工作综合能力实训</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50999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专业见习(社会工作)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51080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影视鉴赏</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A05534" w:rsidRDefault="00A05534" w:rsidP="00A05534">
      <w:pPr>
        <w:pStyle w:val="af"/>
        <w:adjustRightInd w:val="0"/>
        <w:snapToGrid w:val="0"/>
        <w:spacing w:beforeLines="50" w:before="120" w:afterLines="50" w:after="120"/>
        <w:ind w:left="-26" w:firstLine="0"/>
        <w:jc w:val="center"/>
        <w:rPr>
          <w:rFonts w:ascii="黑体" w:eastAsia="黑体" w:hAnsi="黑体" w:cs="黑体"/>
          <w:bCs/>
          <w:sz w:val="40"/>
          <w:szCs w:val="40"/>
          <w:lang w:val="en-US"/>
        </w:rPr>
      </w:pPr>
    </w:p>
    <w:p w:rsidR="00A05534" w:rsidRDefault="00A05534" w:rsidP="00A05534">
      <w:pPr>
        <w:pStyle w:val="af"/>
        <w:adjustRightInd w:val="0"/>
        <w:snapToGrid w:val="0"/>
        <w:spacing w:beforeLines="50" w:before="120" w:afterLines="50" w:after="120"/>
        <w:ind w:left="-26" w:firstLine="0"/>
        <w:jc w:val="center"/>
        <w:rPr>
          <w:rFonts w:ascii="黑体" w:eastAsia="黑体" w:hAnsi="黑体" w:cs="黑体"/>
          <w:bCs/>
          <w:sz w:val="40"/>
          <w:szCs w:val="40"/>
          <w:lang w:val="en-US"/>
        </w:rPr>
      </w:pPr>
    </w:p>
    <w:p w:rsidR="00A05534" w:rsidRDefault="00A05534" w:rsidP="00A05534">
      <w:pPr>
        <w:pStyle w:val="af"/>
        <w:adjustRightInd w:val="0"/>
        <w:snapToGrid w:val="0"/>
        <w:spacing w:beforeLines="50" w:before="120" w:afterLines="50" w:after="120"/>
        <w:ind w:left="-26" w:firstLine="0"/>
        <w:jc w:val="center"/>
        <w:rPr>
          <w:rFonts w:ascii="黑体" w:eastAsia="黑体" w:hAnsi="黑体" w:cs="黑体"/>
          <w:bCs/>
          <w:sz w:val="40"/>
          <w:szCs w:val="40"/>
          <w:lang w:val="en-US"/>
        </w:rPr>
        <w:sectPr w:rsidR="00A05534">
          <w:pgSz w:w="11051" w:h="16160"/>
          <w:pgMar w:top="1418" w:right="941" w:bottom="1418" w:left="941" w:header="851" w:footer="907" w:gutter="0"/>
          <w:pgNumType w:start="1"/>
          <w:cols w:space="0"/>
          <w:docGrid w:linePitch="312"/>
        </w:sectPr>
      </w:pPr>
    </w:p>
    <w:p w:rsidR="00A05534" w:rsidRDefault="00A05534" w:rsidP="00A05534">
      <w:pPr>
        <w:pStyle w:val="af"/>
        <w:adjustRightInd w:val="0"/>
        <w:snapToGrid w:val="0"/>
        <w:spacing w:beforeLines="50" w:before="156" w:afterLines="50" w:after="156"/>
        <w:ind w:left="-26" w:firstLine="0"/>
        <w:jc w:val="center"/>
        <w:rPr>
          <w:rFonts w:ascii="黑体" w:eastAsia="黑体" w:hAnsi="黑体" w:cs="黑体"/>
          <w:bCs/>
          <w:sz w:val="40"/>
          <w:szCs w:val="40"/>
          <w:lang w:val="en-US"/>
        </w:rPr>
      </w:pPr>
      <w:r>
        <w:rPr>
          <w:rFonts w:ascii="黑体" w:eastAsia="黑体" w:hAnsi="黑体" w:cs="黑体" w:hint="eastAsia"/>
          <w:bCs/>
          <w:sz w:val="40"/>
          <w:szCs w:val="40"/>
          <w:lang w:val="en-US" w:eastAsia="zh-Hans"/>
        </w:rPr>
        <w:lastRenderedPageBreak/>
        <w:t>长春开放大学</w:t>
      </w:r>
      <w:r>
        <w:rPr>
          <w:rFonts w:ascii="黑体" w:eastAsia="黑体" w:hAnsi="黑体" w:cs="黑体" w:hint="eastAsia"/>
          <w:bCs/>
          <w:sz w:val="40"/>
          <w:szCs w:val="40"/>
          <w:lang w:val="en-US"/>
        </w:rPr>
        <w:t>公共管理与服务大类公共事业类</w:t>
      </w:r>
    </w:p>
    <w:p w:rsidR="00A05534" w:rsidRDefault="00A05534" w:rsidP="00A05534">
      <w:pPr>
        <w:pStyle w:val="af"/>
        <w:adjustRightInd w:val="0"/>
        <w:snapToGrid w:val="0"/>
        <w:spacing w:beforeLines="50" w:before="156" w:afterLines="50" w:after="156"/>
        <w:ind w:left="-26" w:firstLine="0"/>
        <w:jc w:val="center"/>
        <w:rPr>
          <w:rFonts w:ascii="黑体" w:eastAsia="黑体" w:hAnsi="黑体" w:cs="黑体"/>
          <w:bCs/>
          <w:sz w:val="40"/>
          <w:szCs w:val="40"/>
          <w:lang w:val="en-US"/>
        </w:rPr>
      </w:pPr>
      <w:r>
        <w:rPr>
          <w:rFonts w:ascii="黑体" w:eastAsia="黑体" w:hAnsi="黑体" w:cs="黑体" w:hint="eastAsia"/>
          <w:bCs/>
          <w:sz w:val="40"/>
          <w:szCs w:val="40"/>
          <w:lang w:val="en-US"/>
        </w:rPr>
        <w:t>党务工作专业（专科）人才培养方案</w:t>
      </w:r>
    </w:p>
    <w:p w:rsidR="00A05534" w:rsidRDefault="00A05534" w:rsidP="00A05534">
      <w:pPr>
        <w:pStyle w:val="af"/>
        <w:adjustRightInd w:val="0"/>
        <w:snapToGrid w:val="0"/>
        <w:spacing w:beforeLines="50" w:before="156" w:afterLines="50" w:after="156" w:line="312" w:lineRule="auto"/>
        <w:ind w:left="-26" w:firstLine="0"/>
        <w:jc w:val="center"/>
        <w:rPr>
          <w:rFonts w:ascii="黑体" w:eastAsia="黑体" w:hAnsi="黑体" w:cs="黑体"/>
          <w:bCs/>
          <w:sz w:val="32"/>
          <w:szCs w:val="32"/>
          <w:lang w:val="en-US"/>
        </w:rPr>
      </w:pPr>
    </w:p>
    <w:p w:rsidR="00A05534" w:rsidRDefault="00A05534" w:rsidP="00A05534">
      <w:pPr>
        <w:adjustRightInd w:val="0"/>
        <w:snapToGrid w:val="0"/>
        <w:spacing w:beforeLines="50" w:before="156" w:afterLines="50" w:after="156" w:line="312" w:lineRule="auto"/>
        <w:ind w:firstLineChars="196" w:firstLine="551"/>
        <w:rPr>
          <w:b/>
          <w:sz w:val="28"/>
          <w:szCs w:val="28"/>
          <w:lang w:eastAsia="zh-CN"/>
        </w:rPr>
      </w:pPr>
      <w:r>
        <w:rPr>
          <w:rFonts w:eastAsia="宋体" w:cs="宋体" w:hint="eastAsia"/>
          <w:b/>
          <w:sz w:val="28"/>
          <w:szCs w:val="28"/>
          <w:lang w:eastAsia="zh-Hans"/>
        </w:rPr>
        <w:t>一</w:t>
      </w:r>
      <w:r>
        <w:rPr>
          <w:rFonts w:ascii="宋体" w:eastAsia="宋体" w:hAnsi="宋体" w:cs="宋体" w:hint="eastAsia"/>
          <w:b/>
          <w:sz w:val="28"/>
          <w:szCs w:val="28"/>
          <w:lang w:eastAsia="zh-Hans"/>
        </w:rPr>
        <w:t>、</w:t>
      </w:r>
      <w:r>
        <w:rPr>
          <w:rFonts w:ascii="宋体" w:eastAsia="宋体" w:hAnsi="宋体" w:cs="宋体" w:hint="eastAsia"/>
          <w:b/>
          <w:sz w:val="28"/>
          <w:szCs w:val="28"/>
          <w:lang w:eastAsia="zh-CN"/>
        </w:rPr>
        <w:t>专业名称、层次、所属学科门类</w:t>
      </w:r>
    </w:p>
    <w:p w:rsidR="00A05534" w:rsidRDefault="00A05534" w:rsidP="00A05534">
      <w:pPr>
        <w:adjustRightInd w:val="0"/>
        <w:snapToGrid w:val="0"/>
        <w:spacing w:line="312" w:lineRule="auto"/>
        <w:ind w:firstLineChars="250" w:firstLine="600"/>
        <w:rPr>
          <w:lang w:eastAsia="zh-CN"/>
        </w:rPr>
      </w:pPr>
      <w:r>
        <w:rPr>
          <w:rFonts w:eastAsia="宋体" w:cs="宋体" w:hint="eastAsia"/>
          <w:lang w:eastAsia="zh-CN"/>
        </w:rPr>
        <w:t>专业名称：党务工作</w:t>
      </w:r>
      <w:r>
        <w:rPr>
          <w:rFonts w:ascii="宋体" w:eastAsia="宋体" w:hAnsi="宋体" w:cs="宋体" w:hint="eastAsia"/>
          <w:lang w:eastAsia="zh-CN"/>
        </w:rPr>
        <w:t>。</w:t>
      </w:r>
    </w:p>
    <w:p w:rsidR="00A05534" w:rsidRDefault="00A05534" w:rsidP="00A05534">
      <w:pPr>
        <w:adjustRightInd w:val="0"/>
        <w:snapToGrid w:val="0"/>
        <w:spacing w:line="312" w:lineRule="auto"/>
        <w:ind w:firstLineChars="250" w:firstLine="600"/>
        <w:rPr>
          <w:lang w:eastAsia="zh-CN"/>
        </w:rPr>
      </w:pPr>
      <w:r>
        <w:rPr>
          <w:rFonts w:eastAsia="宋体" w:cs="宋体" w:hint="eastAsia"/>
          <w:lang w:eastAsia="zh-CN"/>
        </w:rPr>
        <w:t>专业层次：专科</w:t>
      </w:r>
      <w:r>
        <w:rPr>
          <w:rFonts w:ascii="宋体" w:eastAsia="宋体" w:hAnsi="宋体" w:cs="宋体" w:hint="eastAsia"/>
          <w:lang w:eastAsia="zh-CN"/>
        </w:rPr>
        <w:t>。</w:t>
      </w:r>
    </w:p>
    <w:p w:rsidR="00A05534" w:rsidRDefault="00A05534" w:rsidP="00A05534">
      <w:pPr>
        <w:adjustRightInd w:val="0"/>
        <w:snapToGrid w:val="0"/>
        <w:spacing w:line="312" w:lineRule="auto"/>
        <w:ind w:firstLineChars="250" w:firstLine="600"/>
        <w:rPr>
          <w:lang w:eastAsia="zh-CN"/>
        </w:rPr>
      </w:pPr>
      <w:r>
        <w:rPr>
          <w:rFonts w:eastAsia="宋体" w:cs="宋体" w:hint="eastAsia"/>
          <w:lang w:eastAsia="zh-CN"/>
        </w:rPr>
        <w:t>专业所属学科门类或专业大类：公共管理与服务大类公共事业类</w:t>
      </w:r>
      <w:r>
        <w:rPr>
          <w:rFonts w:ascii="宋体" w:eastAsia="宋体" w:hAnsi="宋体" w:cs="宋体" w:hint="eastAsia"/>
          <w:lang w:eastAsia="zh-CN"/>
        </w:rPr>
        <w:t>。</w:t>
      </w:r>
    </w:p>
    <w:p w:rsidR="00A05534" w:rsidRDefault="00A05534" w:rsidP="00A05534">
      <w:pPr>
        <w:widowControl/>
        <w:spacing w:line="440" w:lineRule="exact"/>
        <w:ind w:firstLineChars="196" w:firstLine="551"/>
        <w:rPr>
          <w:rFonts w:eastAsia="宋体"/>
          <w:b/>
          <w:kern w:val="2"/>
          <w:sz w:val="28"/>
          <w:szCs w:val="28"/>
          <w:lang w:eastAsia="zh-CN" w:bidi="ar-SA"/>
        </w:rPr>
      </w:pPr>
      <w:r>
        <w:rPr>
          <w:rFonts w:eastAsia="宋体" w:hint="eastAsia"/>
          <w:b/>
          <w:kern w:val="2"/>
          <w:sz w:val="28"/>
          <w:szCs w:val="28"/>
          <w:lang w:eastAsia="zh-CN" w:bidi="ar-SA"/>
        </w:rPr>
        <w:t>二、实施主体、范围与时间</w:t>
      </w:r>
    </w:p>
    <w:p w:rsidR="00A05534" w:rsidRDefault="00A05534" w:rsidP="00A05534">
      <w:pPr>
        <w:widowControl/>
        <w:spacing w:line="440" w:lineRule="exact"/>
        <w:ind w:firstLineChars="200" w:firstLine="480"/>
        <w:rPr>
          <w:rFonts w:eastAsia="宋体"/>
          <w:kern w:val="2"/>
          <w:lang w:eastAsia="zh-CN" w:bidi="ar-SA"/>
        </w:rPr>
      </w:pPr>
      <w:r>
        <w:rPr>
          <w:rFonts w:eastAsia="宋体" w:hint="eastAsia"/>
          <w:kern w:val="2"/>
          <w:lang w:eastAsia="zh-CN" w:bidi="ar-SA"/>
        </w:rPr>
        <w:t>实施主体及范围：长春开放大学。</w:t>
      </w:r>
    </w:p>
    <w:p w:rsidR="00A05534" w:rsidRDefault="00A05534" w:rsidP="00A05534">
      <w:pPr>
        <w:widowControl/>
        <w:spacing w:line="440" w:lineRule="exact"/>
        <w:ind w:firstLineChars="200" w:firstLine="480"/>
        <w:rPr>
          <w:rFonts w:eastAsia="宋体"/>
          <w:b/>
          <w:lang w:eastAsia="zh-Hans"/>
        </w:rPr>
      </w:pPr>
      <w:r>
        <w:rPr>
          <w:rFonts w:eastAsia="宋体" w:hint="eastAsia"/>
          <w:kern w:val="2"/>
          <w:lang w:eastAsia="zh-CN" w:bidi="ar-SA"/>
        </w:rPr>
        <w:t>实施时间：</w:t>
      </w:r>
      <w:r>
        <w:rPr>
          <w:rFonts w:eastAsia="宋体" w:hint="eastAsia"/>
          <w:kern w:val="2"/>
          <w:lang w:eastAsia="zh-CN" w:bidi="ar-SA"/>
        </w:rPr>
        <w:t>2023</w:t>
      </w:r>
      <w:r>
        <w:rPr>
          <w:rFonts w:eastAsia="宋体" w:hint="eastAsia"/>
          <w:kern w:val="2"/>
          <w:lang w:eastAsia="zh-CN" w:bidi="ar-SA"/>
        </w:rPr>
        <w:t>年秋季。</w:t>
      </w:r>
      <w:r>
        <w:rPr>
          <w:rFonts w:eastAsia="宋体" w:hint="eastAsia"/>
          <w:kern w:val="2"/>
          <w:lang w:eastAsia="zh-CN" w:bidi="ar-SA"/>
        </w:rPr>
        <w:t xml:space="preserve"> </w:t>
      </w:r>
    </w:p>
    <w:p w:rsidR="00A05534" w:rsidRDefault="00A05534" w:rsidP="00A05534">
      <w:pPr>
        <w:pStyle w:val="af"/>
        <w:adjustRightInd w:val="0"/>
        <w:snapToGrid w:val="0"/>
        <w:spacing w:beforeLines="50" w:before="156" w:afterLines="50" w:after="156" w:line="312" w:lineRule="auto"/>
        <w:ind w:left="-26" w:firstLineChars="200" w:firstLine="562"/>
        <w:rPr>
          <w:rFonts w:ascii="Times New Roman" w:hAnsi="Times New Roman" w:cs="Times New Roman"/>
          <w:b/>
          <w:kern w:val="2"/>
          <w:sz w:val="28"/>
          <w:szCs w:val="28"/>
          <w:lang w:val="en-US" w:bidi="ar-SA"/>
        </w:rPr>
      </w:pPr>
      <w:r>
        <w:rPr>
          <w:rFonts w:ascii="Times New Roman" w:hAnsi="Times New Roman" w:cs="Times New Roman" w:hint="eastAsia"/>
          <w:b/>
          <w:kern w:val="2"/>
          <w:sz w:val="28"/>
          <w:szCs w:val="28"/>
          <w:lang w:val="en-US" w:eastAsia="zh-Hans" w:bidi="ar-SA"/>
        </w:rPr>
        <w:t>三</w:t>
      </w:r>
      <w:r>
        <w:rPr>
          <w:rFonts w:ascii="Times New Roman" w:hAnsi="Times New Roman" w:cs="Times New Roman"/>
          <w:b/>
          <w:kern w:val="2"/>
          <w:sz w:val="28"/>
          <w:szCs w:val="28"/>
          <w:lang w:eastAsia="zh-Hans" w:bidi="ar-SA"/>
        </w:rPr>
        <w:t>、</w:t>
      </w:r>
      <w:r>
        <w:rPr>
          <w:rFonts w:ascii="Times New Roman" w:hAnsi="Times New Roman" w:cs="Times New Roman" w:hint="eastAsia"/>
          <w:b/>
          <w:kern w:val="2"/>
          <w:sz w:val="28"/>
          <w:szCs w:val="28"/>
          <w:lang w:val="en-US" w:bidi="ar-SA"/>
        </w:rPr>
        <w:t>入学要求</w:t>
      </w:r>
    </w:p>
    <w:p w:rsidR="00A05534" w:rsidRDefault="00A05534" w:rsidP="00A05534">
      <w:pPr>
        <w:spacing w:line="360" w:lineRule="auto"/>
        <w:ind w:firstLineChars="200" w:firstLine="480"/>
        <w:rPr>
          <w:bCs/>
          <w:lang w:eastAsia="zh-CN"/>
        </w:rPr>
      </w:pPr>
      <w:r>
        <w:rPr>
          <w:rFonts w:ascii="宋体" w:eastAsia="宋体" w:hAnsi="宋体" w:cs="宋体" w:hint="eastAsia"/>
          <w:bCs/>
          <w:lang w:eastAsia="zh-CN"/>
        </w:rPr>
        <w:t>普通高中、职业高中、技工学校和中等专业学校毕业生或具有同等学历人员均可报名，原则上为中共党员。</w:t>
      </w:r>
    </w:p>
    <w:p w:rsidR="00A05534" w:rsidRDefault="00A05534" w:rsidP="00A05534">
      <w:pPr>
        <w:pStyle w:val="af"/>
        <w:adjustRightInd w:val="0"/>
        <w:snapToGrid w:val="0"/>
        <w:spacing w:beforeLines="50" w:before="156" w:afterLines="50" w:after="156" w:line="312" w:lineRule="auto"/>
        <w:ind w:left="-26" w:firstLineChars="200" w:firstLine="562"/>
        <w:rPr>
          <w:rFonts w:ascii="Times New Roman" w:hAnsi="Times New Roman"/>
          <w:b/>
          <w:sz w:val="28"/>
          <w:szCs w:val="28"/>
        </w:rPr>
      </w:pPr>
      <w:r>
        <w:rPr>
          <w:rFonts w:ascii="Times New Roman" w:hAnsi="Times New Roman" w:hint="eastAsia"/>
          <w:b/>
          <w:sz w:val="28"/>
          <w:szCs w:val="28"/>
          <w:lang w:val="en-US" w:eastAsia="zh-Hans"/>
        </w:rPr>
        <w:t>四</w:t>
      </w:r>
      <w:r>
        <w:rPr>
          <w:rFonts w:ascii="Times New Roman" w:hAnsi="Times New Roman"/>
          <w:b/>
          <w:sz w:val="28"/>
          <w:szCs w:val="28"/>
          <w:lang w:eastAsia="zh-Hans"/>
        </w:rPr>
        <w:t>、</w:t>
      </w:r>
      <w:r>
        <w:rPr>
          <w:rFonts w:ascii="Times New Roman" w:hAnsi="Times New Roman" w:hint="eastAsia"/>
          <w:b/>
          <w:sz w:val="28"/>
          <w:szCs w:val="28"/>
        </w:rPr>
        <w:t>职业面向</w:t>
      </w:r>
    </w:p>
    <w:tbl>
      <w:tblPr>
        <w:tblW w:w="832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4540"/>
      </w:tblGrid>
      <w:tr w:rsidR="00A05534" w:rsidTr="00B56DB0">
        <w:tc>
          <w:tcPr>
            <w:tcW w:w="3780" w:type="dxa"/>
            <w:tcBorders>
              <w:top w:val="single" w:sz="4" w:space="0" w:color="auto"/>
              <w:left w:val="single" w:sz="4" w:space="0" w:color="auto"/>
              <w:bottom w:val="single" w:sz="4" w:space="0" w:color="auto"/>
              <w:right w:val="single" w:sz="4" w:space="0" w:color="auto"/>
            </w:tcBorders>
            <w:vAlign w:val="center"/>
          </w:tcPr>
          <w:p w:rsidR="00A05534" w:rsidRDefault="00A05534" w:rsidP="00B56DB0">
            <w:pPr>
              <w:overflowPunct w:val="0"/>
              <w:spacing w:line="500" w:lineRule="exact"/>
              <w:jc w:val="center"/>
              <w:rPr>
                <w:rFonts w:ascii="宋体" w:hAnsi="宋体"/>
                <w:sz w:val="21"/>
                <w:szCs w:val="21"/>
                <w:lang w:eastAsia="zh-CN"/>
              </w:rPr>
            </w:pPr>
            <w:r>
              <w:rPr>
                <w:rFonts w:ascii="宋体" w:hAnsi="宋体" w:hint="eastAsia"/>
                <w:sz w:val="21"/>
                <w:szCs w:val="21"/>
                <w:lang w:eastAsia="zh-CN"/>
              </w:rPr>
              <w:t>所属专业大类（代码）</w:t>
            </w:r>
          </w:p>
        </w:tc>
        <w:tc>
          <w:tcPr>
            <w:tcW w:w="4540" w:type="dxa"/>
            <w:tcBorders>
              <w:top w:val="single" w:sz="4" w:space="0" w:color="auto"/>
              <w:left w:val="nil"/>
              <w:bottom w:val="single" w:sz="4" w:space="0" w:color="auto"/>
              <w:right w:val="single" w:sz="4" w:space="0" w:color="auto"/>
            </w:tcBorders>
            <w:vAlign w:val="center"/>
          </w:tcPr>
          <w:p w:rsidR="00A05534" w:rsidRDefault="00A05534" w:rsidP="00B56DB0">
            <w:pPr>
              <w:overflowPunct w:val="0"/>
              <w:spacing w:line="500" w:lineRule="exact"/>
              <w:jc w:val="center"/>
              <w:rPr>
                <w:rFonts w:ascii="宋体" w:hAnsi="宋体"/>
                <w:sz w:val="21"/>
                <w:szCs w:val="21"/>
                <w:lang w:eastAsia="zh-CN"/>
              </w:rPr>
            </w:pPr>
            <w:r>
              <w:rPr>
                <w:rFonts w:ascii="宋体" w:hAnsi="宋体" w:hint="eastAsia"/>
                <w:sz w:val="21"/>
                <w:szCs w:val="21"/>
                <w:lang w:eastAsia="zh-CN"/>
              </w:rPr>
              <w:t>公共管理与服务大类（59）</w:t>
            </w:r>
          </w:p>
        </w:tc>
      </w:tr>
      <w:tr w:rsidR="00A05534" w:rsidTr="00B56DB0">
        <w:tc>
          <w:tcPr>
            <w:tcW w:w="3780" w:type="dxa"/>
            <w:tcBorders>
              <w:top w:val="single" w:sz="4" w:space="0" w:color="auto"/>
              <w:left w:val="single" w:sz="4" w:space="0" w:color="auto"/>
              <w:bottom w:val="single" w:sz="4" w:space="0" w:color="auto"/>
              <w:right w:val="single" w:sz="4" w:space="0" w:color="auto"/>
            </w:tcBorders>
            <w:vAlign w:val="center"/>
          </w:tcPr>
          <w:p w:rsidR="00A05534" w:rsidRDefault="00A05534" w:rsidP="00B56DB0">
            <w:pPr>
              <w:overflowPunct w:val="0"/>
              <w:spacing w:line="500" w:lineRule="exact"/>
              <w:jc w:val="center"/>
              <w:rPr>
                <w:rFonts w:ascii="宋体" w:hAnsi="宋体"/>
                <w:sz w:val="21"/>
                <w:szCs w:val="21"/>
              </w:rPr>
            </w:pPr>
            <w:r>
              <w:rPr>
                <w:rFonts w:ascii="宋体" w:hAnsi="宋体" w:hint="eastAsia"/>
                <w:sz w:val="21"/>
                <w:szCs w:val="21"/>
              </w:rPr>
              <w:t>所属专业类（代码）</w:t>
            </w:r>
          </w:p>
        </w:tc>
        <w:tc>
          <w:tcPr>
            <w:tcW w:w="4540" w:type="dxa"/>
            <w:tcBorders>
              <w:top w:val="single" w:sz="4" w:space="0" w:color="auto"/>
              <w:left w:val="nil"/>
              <w:bottom w:val="single" w:sz="4" w:space="0" w:color="auto"/>
              <w:right w:val="single" w:sz="4" w:space="0" w:color="auto"/>
            </w:tcBorders>
            <w:vAlign w:val="center"/>
          </w:tcPr>
          <w:p w:rsidR="00A05534" w:rsidRDefault="00A05534" w:rsidP="00B56DB0">
            <w:pPr>
              <w:overflowPunct w:val="0"/>
              <w:spacing w:line="500" w:lineRule="exact"/>
              <w:jc w:val="center"/>
              <w:rPr>
                <w:rFonts w:ascii="宋体" w:hAnsi="宋体"/>
                <w:sz w:val="21"/>
                <w:szCs w:val="21"/>
              </w:rPr>
            </w:pPr>
            <w:r>
              <w:rPr>
                <w:rFonts w:ascii="宋体" w:hAnsi="宋体" w:hint="eastAsia"/>
                <w:sz w:val="21"/>
                <w:szCs w:val="21"/>
              </w:rPr>
              <w:t>公共事业类（5901）</w:t>
            </w:r>
          </w:p>
        </w:tc>
      </w:tr>
      <w:tr w:rsidR="00A05534" w:rsidTr="00B56DB0">
        <w:tc>
          <w:tcPr>
            <w:tcW w:w="3780" w:type="dxa"/>
            <w:tcBorders>
              <w:top w:val="single" w:sz="4" w:space="0" w:color="auto"/>
              <w:left w:val="single" w:sz="4" w:space="0" w:color="auto"/>
              <w:bottom w:val="single" w:sz="4" w:space="0" w:color="auto"/>
              <w:right w:val="single" w:sz="4" w:space="0" w:color="auto"/>
            </w:tcBorders>
            <w:vAlign w:val="center"/>
          </w:tcPr>
          <w:p w:rsidR="00A05534" w:rsidRDefault="00A05534" w:rsidP="00B56DB0">
            <w:pPr>
              <w:overflowPunct w:val="0"/>
              <w:spacing w:line="500" w:lineRule="exact"/>
              <w:jc w:val="center"/>
              <w:rPr>
                <w:rFonts w:ascii="宋体" w:hAnsi="宋体"/>
                <w:sz w:val="21"/>
                <w:szCs w:val="21"/>
              </w:rPr>
            </w:pPr>
            <w:r>
              <w:rPr>
                <w:rFonts w:ascii="宋体" w:hAnsi="宋体" w:hint="eastAsia"/>
                <w:sz w:val="21"/>
                <w:szCs w:val="21"/>
              </w:rPr>
              <w:t>对应行业（代码）</w:t>
            </w:r>
          </w:p>
        </w:tc>
        <w:tc>
          <w:tcPr>
            <w:tcW w:w="4540" w:type="dxa"/>
            <w:tcBorders>
              <w:top w:val="single" w:sz="4" w:space="0" w:color="auto"/>
              <w:left w:val="nil"/>
              <w:bottom w:val="single" w:sz="4" w:space="0" w:color="auto"/>
              <w:right w:val="single" w:sz="4" w:space="0" w:color="auto"/>
            </w:tcBorders>
            <w:vAlign w:val="center"/>
          </w:tcPr>
          <w:p w:rsidR="00A05534" w:rsidRDefault="00A05534" w:rsidP="00B56DB0">
            <w:pPr>
              <w:overflowPunct w:val="0"/>
              <w:spacing w:line="500" w:lineRule="exact"/>
              <w:jc w:val="center"/>
              <w:rPr>
                <w:rFonts w:ascii="宋体" w:hAnsi="宋体"/>
                <w:sz w:val="21"/>
                <w:szCs w:val="21"/>
                <w:lang w:eastAsia="zh-CN"/>
              </w:rPr>
            </w:pPr>
            <w:r>
              <w:rPr>
                <w:rFonts w:ascii="宋体" w:hAnsi="宋体" w:hint="eastAsia"/>
                <w:sz w:val="21"/>
                <w:szCs w:val="21"/>
                <w:lang w:eastAsia="zh-CN"/>
              </w:rPr>
              <w:t>中国共产党机关（91） 国家机构（92）</w:t>
            </w:r>
          </w:p>
          <w:p w:rsidR="00A05534" w:rsidRDefault="00A05534" w:rsidP="00B56DB0">
            <w:pPr>
              <w:jc w:val="center"/>
              <w:rPr>
                <w:sz w:val="21"/>
                <w:szCs w:val="21"/>
                <w:lang w:eastAsia="zh-CN"/>
              </w:rPr>
            </w:pPr>
            <w:r>
              <w:rPr>
                <w:rFonts w:ascii="宋体" w:hAnsi="宋体" w:hint="eastAsia"/>
                <w:sz w:val="21"/>
                <w:szCs w:val="21"/>
                <w:lang w:eastAsia="zh-CN"/>
              </w:rPr>
              <w:t>群众团体、社会团体和其他成员组织（95）</w:t>
            </w:r>
          </w:p>
        </w:tc>
      </w:tr>
      <w:tr w:rsidR="00A05534" w:rsidTr="00B56DB0">
        <w:tc>
          <w:tcPr>
            <w:tcW w:w="3780" w:type="dxa"/>
            <w:tcBorders>
              <w:top w:val="single" w:sz="4" w:space="0" w:color="auto"/>
              <w:left w:val="single" w:sz="4" w:space="0" w:color="auto"/>
              <w:bottom w:val="single" w:sz="4" w:space="0" w:color="auto"/>
              <w:right w:val="single" w:sz="4" w:space="0" w:color="auto"/>
            </w:tcBorders>
            <w:vAlign w:val="center"/>
          </w:tcPr>
          <w:p w:rsidR="00A05534" w:rsidRDefault="00A05534" w:rsidP="00B56DB0">
            <w:pPr>
              <w:overflowPunct w:val="0"/>
              <w:spacing w:line="500" w:lineRule="exact"/>
              <w:jc w:val="center"/>
              <w:rPr>
                <w:rFonts w:ascii="宋体" w:hAnsi="宋体"/>
                <w:sz w:val="21"/>
                <w:szCs w:val="21"/>
              </w:rPr>
            </w:pPr>
            <w:r>
              <w:rPr>
                <w:rFonts w:ascii="宋体" w:hAnsi="宋体" w:hint="eastAsia"/>
                <w:sz w:val="21"/>
                <w:szCs w:val="21"/>
              </w:rPr>
              <w:t>主要职业类别</w:t>
            </w:r>
          </w:p>
        </w:tc>
        <w:tc>
          <w:tcPr>
            <w:tcW w:w="4540" w:type="dxa"/>
            <w:tcBorders>
              <w:top w:val="single" w:sz="4" w:space="0" w:color="auto"/>
              <w:left w:val="nil"/>
              <w:bottom w:val="single" w:sz="4" w:space="0" w:color="auto"/>
              <w:right w:val="single" w:sz="4" w:space="0" w:color="auto"/>
            </w:tcBorders>
            <w:vAlign w:val="center"/>
          </w:tcPr>
          <w:p w:rsidR="00A05534" w:rsidRDefault="00A05534" w:rsidP="00B56DB0">
            <w:pPr>
              <w:overflowPunct w:val="0"/>
              <w:jc w:val="center"/>
              <w:rPr>
                <w:rFonts w:ascii="宋体" w:hAnsi="宋体"/>
                <w:sz w:val="21"/>
                <w:szCs w:val="21"/>
                <w:lang w:eastAsia="zh-CN"/>
              </w:rPr>
            </w:pPr>
            <w:r>
              <w:rPr>
                <w:rFonts w:ascii="宋体" w:hAnsi="宋体" w:hint="eastAsia"/>
                <w:sz w:val="21"/>
                <w:szCs w:val="21"/>
                <w:lang w:eastAsia="zh-CN"/>
              </w:rPr>
              <w:t>行政业务办理人员（3-01-01）</w:t>
            </w:r>
          </w:p>
        </w:tc>
      </w:tr>
      <w:tr w:rsidR="00A05534" w:rsidTr="00B56DB0">
        <w:tc>
          <w:tcPr>
            <w:tcW w:w="3780" w:type="dxa"/>
            <w:tcBorders>
              <w:top w:val="single" w:sz="4" w:space="0" w:color="auto"/>
              <w:left w:val="single" w:sz="4" w:space="0" w:color="auto"/>
              <w:bottom w:val="single" w:sz="4" w:space="0" w:color="auto"/>
              <w:right w:val="single" w:sz="4" w:space="0" w:color="auto"/>
            </w:tcBorders>
            <w:vAlign w:val="center"/>
          </w:tcPr>
          <w:p w:rsidR="00A05534" w:rsidRDefault="00A05534" w:rsidP="00B56DB0">
            <w:pPr>
              <w:overflowPunct w:val="0"/>
              <w:jc w:val="center"/>
              <w:rPr>
                <w:rFonts w:ascii="宋体" w:hAnsi="宋体"/>
                <w:sz w:val="21"/>
                <w:szCs w:val="21"/>
                <w:lang w:eastAsia="zh-CN"/>
              </w:rPr>
            </w:pPr>
            <w:r>
              <w:rPr>
                <w:rFonts w:ascii="宋体" w:hAnsi="宋体" w:hint="eastAsia"/>
                <w:sz w:val="21"/>
                <w:szCs w:val="21"/>
                <w:lang w:eastAsia="zh-CN"/>
              </w:rPr>
              <w:t>主要岗位（群）或技术领域举例</w:t>
            </w:r>
          </w:p>
        </w:tc>
        <w:tc>
          <w:tcPr>
            <w:tcW w:w="4540" w:type="dxa"/>
            <w:tcBorders>
              <w:top w:val="single" w:sz="4" w:space="0" w:color="auto"/>
              <w:left w:val="nil"/>
              <w:bottom w:val="single" w:sz="4" w:space="0" w:color="auto"/>
              <w:right w:val="single" w:sz="4" w:space="0" w:color="auto"/>
            </w:tcBorders>
            <w:vAlign w:val="center"/>
          </w:tcPr>
          <w:p w:rsidR="00A05534" w:rsidRDefault="00A05534" w:rsidP="00B56DB0">
            <w:pPr>
              <w:overflowPunct w:val="0"/>
              <w:jc w:val="center"/>
              <w:rPr>
                <w:rFonts w:ascii="宋体" w:hAnsi="宋体"/>
                <w:sz w:val="21"/>
                <w:szCs w:val="21"/>
                <w:lang w:eastAsia="zh-CN"/>
              </w:rPr>
            </w:pPr>
            <w:r>
              <w:rPr>
                <w:rFonts w:ascii="宋体" w:hAnsi="宋体" w:hint="eastAsia"/>
                <w:sz w:val="21"/>
                <w:szCs w:val="21"/>
                <w:lang w:eastAsia="zh-CN"/>
              </w:rPr>
              <w:t>组织工作、宣传工作、纪检工作、党群工作</w:t>
            </w:r>
          </w:p>
        </w:tc>
      </w:tr>
      <w:tr w:rsidR="00A05534" w:rsidTr="00B56DB0">
        <w:trPr>
          <w:trHeight w:val="577"/>
        </w:trPr>
        <w:tc>
          <w:tcPr>
            <w:tcW w:w="3780" w:type="dxa"/>
            <w:tcBorders>
              <w:top w:val="single" w:sz="4" w:space="0" w:color="auto"/>
              <w:left w:val="single" w:sz="4" w:space="0" w:color="auto"/>
              <w:bottom w:val="single" w:sz="4" w:space="0" w:color="auto"/>
              <w:right w:val="single" w:sz="4" w:space="0" w:color="auto"/>
            </w:tcBorders>
            <w:vAlign w:val="center"/>
          </w:tcPr>
          <w:p w:rsidR="00A05534" w:rsidRDefault="00A05534" w:rsidP="00B56DB0">
            <w:pPr>
              <w:overflowPunct w:val="0"/>
              <w:jc w:val="center"/>
              <w:rPr>
                <w:rFonts w:ascii="宋体" w:hAnsi="宋体"/>
                <w:sz w:val="21"/>
                <w:szCs w:val="21"/>
              </w:rPr>
            </w:pPr>
            <w:r>
              <w:rPr>
                <w:rFonts w:ascii="宋体" w:hAnsi="宋体" w:hint="eastAsia"/>
                <w:sz w:val="21"/>
                <w:szCs w:val="21"/>
              </w:rPr>
              <w:t>职业类证书举例</w:t>
            </w:r>
          </w:p>
        </w:tc>
        <w:tc>
          <w:tcPr>
            <w:tcW w:w="4540" w:type="dxa"/>
            <w:tcBorders>
              <w:top w:val="single" w:sz="4" w:space="0" w:color="auto"/>
              <w:left w:val="nil"/>
              <w:bottom w:val="single" w:sz="4" w:space="0" w:color="auto"/>
              <w:right w:val="single" w:sz="4" w:space="0" w:color="auto"/>
            </w:tcBorders>
            <w:vAlign w:val="center"/>
          </w:tcPr>
          <w:p w:rsidR="00A05534" w:rsidRDefault="00A05534" w:rsidP="00B56DB0">
            <w:pPr>
              <w:overflowPunct w:val="0"/>
              <w:jc w:val="center"/>
              <w:rPr>
                <w:rFonts w:ascii="宋体" w:hAnsi="宋体"/>
                <w:sz w:val="21"/>
                <w:szCs w:val="21"/>
              </w:rPr>
            </w:pPr>
            <w:r>
              <w:rPr>
                <w:rFonts w:ascii="宋体" w:hAnsi="宋体"/>
                <w:sz w:val="21"/>
                <w:szCs w:val="21"/>
              </w:rPr>
              <w:t>暂无</w:t>
            </w:r>
          </w:p>
        </w:tc>
      </w:tr>
    </w:tbl>
    <w:p w:rsidR="00A05534" w:rsidRDefault="00A05534" w:rsidP="00A05534">
      <w:pPr>
        <w:pStyle w:val="af"/>
        <w:adjustRightInd w:val="0"/>
        <w:snapToGrid w:val="0"/>
        <w:spacing w:beforeLines="50" w:before="156" w:afterLines="50" w:after="156" w:line="312" w:lineRule="auto"/>
        <w:ind w:left="-26" w:firstLineChars="200" w:firstLine="562"/>
        <w:rPr>
          <w:rFonts w:ascii="Times New Roman" w:hAnsi="Times New Roman"/>
          <w:b/>
          <w:sz w:val="28"/>
          <w:szCs w:val="28"/>
        </w:rPr>
      </w:pPr>
      <w:r>
        <w:rPr>
          <w:rFonts w:ascii="Times New Roman" w:hAnsi="Times New Roman" w:hint="eastAsia"/>
          <w:b/>
          <w:sz w:val="28"/>
          <w:szCs w:val="28"/>
          <w:lang w:val="en-US" w:eastAsia="zh-Hans"/>
        </w:rPr>
        <w:t>五</w:t>
      </w:r>
      <w:r>
        <w:rPr>
          <w:rFonts w:ascii="Times New Roman" w:hAnsi="Times New Roman"/>
          <w:b/>
          <w:sz w:val="28"/>
          <w:szCs w:val="28"/>
          <w:lang w:eastAsia="zh-Hans"/>
        </w:rPr>
        <w:t>、</w:t>
      </w:r>
      <w:r>
        <w:rPr>
          <w:rFonts w:ascii="Times New Roman" w:hAnsi="Times New Roman" w:hint="eastAsia"/>
          <w:b/>
          <w:sz w:val="28"/>
          <w:szCs w:val="28"/>
        </w:rPr>
        <w:t>培养目标</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本专业培养能够</w:t>
      </w:r>
      <w:proofErr w:type="gramStart"/>
      <w:r>
        <w:rPr>
          <w:rFonts w:eastAsia="宋体" w:cs="宋体" w:hint="eastAsia"/>
          <w:lang w:eastAsia="zh-CN"/>
        </w:rPr>
        <w:t>践行</w:t>
      </w:r>
      <w:proofErr w:type="gramEnd"/>
      <w:r>
        <w:rPr>
          <w:rFonts w:eastAsia="宋体" w:cs="宋体" w:hint="eastAsia"/>
          <w:lang w:eastAsia="zh-CN"/>
        </w:rPr>
        <w:t>社会主义核心价值观，德、智、体、美、</w:t>
      </w:r>
      <w:proofErr w:type="gramStart"/>
      <w:r>
        <w:rPr>
          <w:rFonts w:eastAsia="宋体" w:cs="宋体" w:hint="eastAsia"/>
          <w:lang w:eastAsia="zh-CN"/>
        </w:rPr>
        <w:t>劳</w:t>
      </w:r>
      <w:proofErr w:type="gramEnd"/>
      <w:r>
        <w:rPr>
          <w:rFonts w:eastAsia="宋体" w:cs="宋体" w:hint="eastAsia"/>
          <w:lang w:eastAsia="zh-CN"/>
        </w:rPr>
        <w:t>全面发展，具有一定的科学文化水平，良好的政治素质、人文素养、职业道德，掌握较为系统的基础理论知识，宣传和落实党的路线、方针、政策和决议的能力，具备发展党员、教育管理监督服务党员的能力，动员组织及服务</w:t>
      </w:r>
      <w:r>
        <w:rPr>
          <w:rFonts w:ascii="宋体" w:eastAsia="宋体" w:hAnsi="宋体" w:cs="宋体" w:hint="eastAsia"/>
          <w:lang w:eastAsia="zh-CN"/>
        </w:rPr>
        <w:t>群众的能力，面向中国共产党机关、国家机构、群众团体、社会团体和其他成员组织等行业的组织工作、</w:t>
      </w:r>
      <w:r>
        <w:rPr>
          <w:rFonts w:ascii="宋体" w:eastAsia="宋体" w:hAnsi="宋体" w:cs="宋体" w:hint="eastAsia"/>
          <w:lang w:eastAsia="zh-CN"/>
        </w:rPr>
        <w:lastRenderedPageBreak/>
        <w:t>宣传工作、纪检工作、党群工作等岗位群，从事基层党务工作的高素质专门人才。</w:t>
      </w:r>
    </w:p>
    <w:p w:rsidR="00A05534" w:rsidRDefault="00A05534" w:rsidP="00A05534">
      <w:pPr>
        <w:overflowPunct w:val="0"/>
        <w:spacing w:line="500" w:lineRule="exact"/>
        <w:ind w:firstLineChars="200" w:firstLine="482"/>
        <w:rPr>
          <w:b/>
          <w:lang w:eastAsia="zh-CN"/>
        </w:rPr>
      </w:pPr>
      <w:r>
        <w:rPr>
          <w:rFonts w:ascii="宋体" w:eastAsia="宋体" w:hAnsi="宋体" w:cs="宋体" w:hint="eastAsia"/>
          <w:b/>
          <w:lang w:eastAsia="zh-Hans"/>
        </w:rPr>
        <w:t>六</w:t>
      </w:r>
      <w:r>
        <w:rPr>
          <w:rFonts w:ascii="宋体" w:eastAsia="宋体" w:hAnsi="宋体" w:cs="宋体" w:hint="eastAsia"/>
          <w:b/>
          <w:lang w:eastAsia="zh-CN"/>
        </w:rPr>
        <w:t>、培养规格</w:t>
      </w:r>
    </w:p>
    <w:p w:rsidR="00A05534" w:rsidRDefault="00A05534" w:rsidP="00A05534">
      <w:pPr>
        <w:overflowPunct w:val="0"/>
        <w:spacing w:line="500" w:lineRule="exact"/>
        <w:ind w:firstLineChars="100" w:firstLine="241"/>
        <w:rPr>
          <w:b/>
          <w:lang w:eastAsia="zh-CN"/>
        </w:rPr>
      </w:pPr>
      <w:r>
        <w:rPr>
          <w:rFonts w:ascii="宋体" w:eastAsia="宋体" w:hAnsi="宋体" w:cs="宋体" w:hint="eastAsia"/>
          <w:b/>
          <w:lang w:eastAsia="zh-CN"/>
        </w:rPr>
        <w:t>（一）修业年限：</w:t>
      </w:r>
      <w:r>
        <w:rPr>
          <w:rFonts w:ascii="宋体" w:eastAsia="宋体" w:hAnsi="宋体" w:cs="宋体" w:hint="eastAsia"/>
          <w:lang w:eastAsia="zh-CN"/>
        </w:rPr>
        <w:t>最低修业年限</w:t>
      </w:r>
      <w:r>
        <w:rPr>
          <w:rFonts w:hint="eastAsia"/>
          <w:lang w:eastAsia="zh-CN"/>
        </w:rPr>
        <w:t>2.5</w:t>
      </w:r>
      <w:r>
        <w:rPr>
          <w:rFonts w:ascii="宋体" w:eastAsia="宋体" w:hAnsi="宋体" w:cs="宋体" w:hint="eastAsia"/>
          <w:lang w:eastAsia="zh-CN"/>
        </w:rPr>
        <w:t>年，学生学籍自注册入学起八年内有效。</w:t>
      </w:r>
    </w:p>
    <w:p w:rsidR="00A05534" w:rsidRDefault="00A05534" w:rsidP="00A05534">
      <w:pPr>
        <w:overflowPunct w:val="0"/>
        <w:spacing w:line="500" w:lineRule="exact"/>
        <w:ind w:firstLineChars="100" w:firstLine="241"/>
        <w:rPr>
          <w:b/>
          <w:lang w:eastAsia="zh-CN"/>
        </w:rPr>
      </w:pPr>
      <w:r>
        <w:rPr>
          <w:rFonts w:ascii="宋体" w:eastAsia="宋体" w:hAnsi="宋体" w:cs="宋体" w:hint="eastAsia"/>
          <w:b/>
          <w:lang w:eastAsia="zh-CN"/>
        </w:rPr>
        <w:t>（二）学习形式：</w:t>
      </w:r>
      <w:r>
        <w:rPr>
          <w:rFonts w:ascii="宋体" w:eastAsia="宋体" w:hAnsi="宋体" w:cs="宋体" w:hint="eastAsia"/>
          <w:lang w:eastAsia="zh-CN"/>
        </w:rPr>
        <w:t>开放教育。</w:t>
      </w:r>
    </w:p>
    <w:p w:rsidR="00A05534" w:rsidRDefault="00A05534" w:rsidP="00A05534">
      <w:pPr>
        <w:overflowPunct w:val="0"/>
        <w:spacing w:line="500" w:lineRule="exact"/>
        <w:ind w:firstLineChars="100" w:firstLine="241"/>
        <w:rPr>
          <w:b/>
          <w:lang w:eastAsia="zh-CN"/>
        </w:rPr>
      </w:pPr>
      <w:r>
        <w:rPr>
          <w:rFonts w:ascii="宋体" w:eastAsia="宋体" w:hAnsi="宋体" w:cs="宋体" w:hint="eastAsia"/>
          <w:b/>
          <w:lang w:eastAsia="zh-CN"/>
        </w:rPr>
        <w:t>（三）总学时学分：</w:t>
      </w:r>
      <w:r>
        <w:rPr>
          <w:lang w:eastAsia="zh-CN"/>
        </w:rPr>
        <w:t>1</w:t>
      </w:r>
      <w:r>
        <w:rPr>
          <w:rFonts w:hint="eastAsia"/>
          <w:lang w:eastAsia="zh-CN"/>
        </w:rPr>
        <w:t>422</w:t>
      </w:r>
      <w:r>
        <w:rPr>
          <w:rFonts w:ascii="宋体" w:eastAsia="宋体" w:hAnsi="宋体" w:cs="宋体" w:hint="eastAsia"/>
          <w:lang w:eastAsia="zh-CN"/>
        </w:rPr>
        <w:t>学时，</w:t>
      </w:r>
      <w:r>
        <w:rPr>
          <w:lang w:eastAsia="zh-CN"/>
        </w:rPr>
        <w:t>7</w:t>
      </w:r>
      <w:r>
        <w:rPr>
          <w:rFonts w:hint="eastAsia"/>
          <w:lang w:eastAsia="zh-CN"/>
        </w:rPr>
        <w:t>9</w:t>
      </w:r>
      <w:r>
        <w:rPr>
          <w:rFonts w:ascii="宋体" w:eastAsia="宋体" w:hAnsi="宋体" w:cs="宋体" w:hint="eastAsia"/>
          <w:lang w:eastAsia="zh-CN"/>
        </w:rPr>
        <w:t>学分。</w:t>
      </w:r>
    </w:p>
    <w:p w:rsidR="00A05534" w:rsidRDefault="00A05534" w:rsidP="00A05534">
      <w:pPr>
        <w:overflowPunct w:val="0"/>
        <w:spacing w:line="500" w:lineRule="exact"/>
        <w:ind w:firstLineChars="100" w:firstLine="241"/>
        <w:rPr>
          <w:b/>
          <w:lang w:eastAsia="zh-CN"/>
        </w:rPr>
      </w:pPr>
      <w:r>
        <w:rPr>
          <w:rFonts w:ascii="宋体" w:eastAsia="宋体" w:hAnsi="宋体" w:cs="宋体" w:hint="eastAsia"/>
          <w:b/>
          <w:lang w:eastAsia="zh-CN"/>
        </w:rPr>
        <w:t>（四）人才培养素质、知识和能力要求：</w:t>
      </w:r>
    </w:p>
    <w:p w:rsidR="00A05534" w:rsidRDefault="00A05534" w:rsidP="00A05534">
      <w:pPr>
        <w:pStyle w:val="af"/>
        <w:adjustRightInd w:val="0"/>
        <w:snapToGrid w:val="0"/>
        <w:spacing w:line="312" w:lineRule="auto"/>
        <w:ind w:left="0"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素质要求</w:t>
      </w:r>
    </w:p>
    <w:p w:rsidR="00A05534" w:rsidRDefault="00A05534" w:rsidP="00A05534">
      <w:pPr>
        <w:pStyle w:val="af"/>
        <w:adjustRightInd w:val="0"/>
        <w:snapToGrid w:val="0"/>
        <w:spacing w:line="312" w:lineRule="auto"/>
        <w:ind w:left="0"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1</w:t>
      </w:r>
      <w:r>
        <w:rPr>
          <w:rFonts w:ascii="Times New Roman" w:hAnsi="Times New Roman" w:hint="eastAsia"/>
          <w:sz w:val="24"/>
          <w:szCs w:val="24"/>
        </w:rPr>
        <w:t>）坚决拥护中国共产党的领导，具有坚定的理想信念、深厚的爱国主义情感和民族自豪感；</w:t>
      </w:r>
    </w:p>
    <w:p w:rsidR="00A05534" w:rsidRDefault="00A05534" w:rsidP="00A05534">
      <w:pPr>
        <w:adjustRightInd w:val="0"/>
        <w:snapToGrid w:val="0"/>
        <w:spacing w:line="312" w:lineRule="auto"/>
        <w:ind w:firstLineChars="200" w:firstLine="480"/>
        <w:rPr>
          <w:rFonts w:eastAsiaTheme="minorEastAsia"/>
          <w:lang w:eastAsia="zh-CN"/>
        </w:rPr>
      </w:pPr>
      <w:r>
        <w:rPr>
          <w:rFonts w:eastAsia="宋体" w:cs="宋体" w:hint="eastAsia"/>
          <w:lang w:eastAsia="zh-CN"/>
        </w:rPr>
        <w:t>（</w:t>
      </w:r>
      <w:r>
        <w:rPr>
          <w:rFonts w:hint="eastAsia"/>
          <w:lang w:eastAsia="zh-CN"/>
        </w:rPr>
        <w:t>2</w:t>
      </w:r>
      <w:r>
        <w:rPr>
          <w:rFonts w:ascii="宋体" w:eastAsia="宋体" w:hAnsi="宋体" w:cs="宋体" w:hint="eastAsia"/>
          <w:lang w:eastAsia="zh-CN"/>
        </w:rPr>
        <w:t>）严守党的政治纪律和政治规矩，增强</w:t>
      </w:r>
      <w:r>
        <w:rPr>
          <w:lang w:eastAsia="zh-CN"/>
        </w:rPr>
        <w:t>“</w:t>
      </w:r>
      <w:r>
        <w:rPr>
          <w:rFonts w:ascii="宋体" w:eastAsia="宋体" w:hAnsi="宋体" w:cs="宋体" w:hint="eastAsia"/>
          <w:lang w:eastAsia="zh-CN"/>
        </w:rPr>
        <w:t>四个意识</w:t>
      </w:r>
      <w:r>
        <w:rPr>
          <w:lang w:eastAsia="zh-CN"/>
        </w:rPr>
        <w:t>”</w:t>
      </w:r>
      <w:r>
        <w:rPr>
          <w:rFonts w:ascii="宋体" w:eastAsia="宋体" w:hAnsi="宋体" w:cs="宋体" w:hint="eastAsia"/>
          <w:lang w:eastAsia="zh-CN"/>
        </w:rPr>
        <w:t>，坚定</w:t>
      </w:r>
      <w:r>
        <w:rPr>
          <w:lang w:eastAsia="zh-CN"/>
        </w:rPr>
        <w:t>“</w:t>
      </w:r>
      <w:r>
        <w:rPr>
          <w:rFonts w:ascii="宋体" w:eastAsia="宋体" w:hAnsi="宋体" w:cs="宋体" w:hint="eastAsia"/>
          <w:lang w:eastAsia="zh-CN"/>
        </w:rPr>
        <w:t>四个自信</w:t>
      </w:r>
      <w:r>
        <w:rPr>
          <w:lang w:eastAsia="zh-CN"/>
        </w:rPr>
        <w:t>”</w:t>
      </w:r>
      <w:r>
        <w:rPr>
          <w:rFonts w:ascii="宋体" w:eastAsia="宋体" w:hAnsi="宋体" w:cs="宋体" w:hint="eastAsia"/>
          <w:lang w:eastAsia="zh-CN"/>
        </w:rPr>
        <w:t>，做到</w:t>
      </w:r>
      <w:r>
        <w:rPr>
          <w:lang w:eastAsia="zh-CN"/>
        </w:rPr>
        <w:t>“</w:t>
      </w:r>
      <w:r>
        <w:rPr>
          <w:rFonts w:ascii="宋体" w:eastAsia="宋体" w:hAnsi="宋体" w:cs="宋体" w:hint="eastAsia"/>
          <w:lang w:eastAsia="zh-CN"/>
        </w:rPr>
        <w:t>两个维护</w:t>
      </w:r>
      <w:r>
        <w:rPr>
          <w:lang w:eastAsia="zh-CN"/>
        </w:rPr>
        <w:t>”</w:t>
      </w:r>
      <w:r>
        <w:rPr>
          <w:rFonts w:ascii="宋体" w:eastAsia="宋体" w:hAnsi="宋体" w:cs="宋体" w:hint="eastAsia"/>
          <w:lang w:eastAsia="zh-CN"/>
        </w:rPr>
        <w:t>，具有较高的政治素质；</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3</w:t>
      </w:r>
      <w:r>
        <w:rPr>
          <w:rFonts w:ascii="宋体" w:eastAsia="宋体" w:hAnsi="宋体" w:cs="宋体" w:hint="eastAsia"/>
          <w:lang w:eastAsia="zh-CN"/>
        </w:rPr>
        <w:t>）尊重生命，热爱生活，服务群众，具有社会责任感和奉献精神，</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社会主义核心价值观，具备良好的公民素质；</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4</w:t>
      </w:r>
      <w:r>
        <w:rPr>
          <w:rFonts w:ascii="宋体" w:eastAsia="宋体" w:hAnsi="宋体" w:cs="宋体" w:hint="eastAsia"/>
          <w:lang w:eastAsia="zh-CN"/>
        </w:rPr>
        <w:t>）具有创新意识、质量意识和团队意识，能够在工作中综合考虑环境、法律、安全等制约因素，具有良好的职业道德；</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5</w:t>
      </w:r>
      <w:r>
        <w:rPr>
          <w:rFonts w:ascii="宋体" w:eastAsia="宋体" w:hAnsi="宋体" w:cs="宋体" w:hint="eastAsia"/>
          <w:lang w:eastAsia="zh-CN"/>
        </w:rPr>
        <w:t>）具有良好的身体素质和心理素质。</w:t>
      </w:r>
    </w:p>
    <w:p w:rsidR="00A05534" w:rsidRDefault="00A05534" w:rsidP="00A05534">
      <w:pPr>
        <w:adjustRightInd w:val="0"/>
        <w:snapToGrid w:val="0"/>
        <w:spacing w:line="312" w:lineRule="auto"/>
        <w:ind w:firstLineChars="250" w:firstLine="600"/>
        <w:rPr>
          <w:lang w:eastAsia="zh-CN"/>
        </w:rPr>
      </w:pPr>
      <w:r>
        <w:rPr>
          <w:rFonts w:hint="eastAsia"/>
          <w:lang w:eastAsia="zh-CN"/>
        </w:rPr>
        <w:t>2.</w:t>
      </w:r>
      <w:r>
        <w:rPr>
          <w:rFonts w:eastAsia="宋体" w:cs="宋体" w:hint="eastAsia"/>
          <w:lang w:eastAsia="zh-CN"/>
        </w:rPr>
        <w:t>知识要求</w:t>
      </w:r>
    </w:p>
    <w:p w:rsidR="00A05534" w:rsidRDefault="00A05534" w:rsidP="00A05534">
      <w:pPr>
        <w:pStyle w:val="af"/>
        <w:adjustRightInd w:val="0"/>
        <w:snapToGrid w:val="0"/>
        <w:spacing w:line="312" w:lineRule="auto"/>
        <w:ind w:hanging="1294"/>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1</w:t>
      </w:r>
      <w:r>
        <w:rPr>
          <w:rFonts w:ascii="Times New Roman" w:hAnsi="Times New Roman" w:hint="eastAsia"/>
          <w:sz w:val="24"/>
          <w:szCs w:val="24"/>
        </w:rPr>
        <w:t>）熟悉马克思主义基本理论、中国共产党历史等知识；</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2</w:t>
      </w:r>
      <w:r>
        <w:rPr>
          <w:rFonts w:ascii="宋体" w:eastAsia="宋体" w:hAnsi="宋体" w:cs="宋体" w:hint="eastAsia"/>
          <w:lang w:eastAsia="zh-CN"/>
        </w:rPr>
        <w:t>）熟悉党内制度、党内法规等相关知识；</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3</w:t>
      </w:r>
      <w:r>
        <w:rPr>
          <w:rFonts w:ascii="宋体" w:eastAsia="宋体" w:hAnsi="宋体" w:cs="宋体" w:hint="eastAsia"/>
          <w:lang w:eastAsia="zh-CN"/>
        </w:rPr>
        <w:t>）掌握基层党组织的组织工作、宣传工作、纪检工作、党群工作等专业知识；</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4</w:t>
      </w:r>
      <w:r>
        <w:rPr>
          <w:rFonts w:ascii="宋体" w:eastAsia="宋体" w:hAnsi="宋体" w:cs="宋体" w:hint="eastAsia"/>
          <w:lang w:eastAsia="zh-CN"/>
        </w:rPr>
        <w:t>）熟悉思想政治工作方法、社会调查方法、人际沟通技巧等相关知识。</w:t>
      </w:r>
    </w:p>
    <w:p w:rsidR="00A05534" w:rsidRDefault="00A05534" w:rsidP="00A05534">
      <w:pPr>
        <w:adjustRightInd w:val="0"/>
        <w:snapToGrid w:val="0"/>
        <w:spacing w:line="312" w:lineRule="auto"/>
        <w:ind w:leftChars="250" w:left="600"/>
        <w:rPr>
          <w:lang w:eastAsia="zh-CN"/>
        </w:rPr>
      </w:pPr>
      <w:r>
        <w:rPr>
          <w:rFonts w:hint="eastAsia"/>
          <w:lang w:eastAsia="zh-CN"/>
        </w:rPr>
        <w:t>3.</w:t>
      </w:r>
      <w:r>
        <w:rPr>
          <w:rFonts w:eastAsia="宋体" w:cs="宋体" w:hint="eastAsia"/>
          <w:lang w:eastAsia="zh-CN"/>
        </w:rPr>
        <w:t>能力要求</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1</w:t>
      </w:r>
      <w:r>
        <w:rPr>
          <w:rFonts w:ascii="宋体" w:eastAsia="宋体" w:hAnsi="宋体" w:cs="宋体" w:hint="eastAsia"/>
          <w:lang w:eastAsia="zh-CN"/>
        </w:rPr>
        <w:t>）具有较强的政策执行能力。</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2</w:t>
      </w:r>
      <w:r>
        <w:rPr>
          <w:rFonts w:ascii="宋体" w:eastAsia="宋体" w:hAnsi="宋体" w:cs="宋体" w:hint="eastAsia"/>
          <w:lang w:eastAsia="zh-CN"/>
        </w:rPr>
        <w:t>）具有良好的语言表达能力、人际沟通能力，具有一定的国际视野和跨文化交流能力；</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3</w:t>
      </w:r>
      <w:r>
        <w:rPr>
          <w:rFonts w:ascii="宋体" w:eastAsia="宋体" w:hAnsi="宋体" w:cs="宋体" w:hint="eastAsia"/>
          <w:lang w:eastAsia="zh-CN"/>
        </w:rPr>
        <w:t>）具备公文写作、档案管理、现代化办公等能力；</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4</w:t>
      </w:r>
      <w:r>
        <w:rPr>
          <w:rFonts w:ascii="宋体" w:eastAsia="宋体" w:hAnsi="宋体" w:cs="宋体" w:hint="eastAsia"/>
          <w:lang w:eastAsia="zh-CN"/>
        </w:rPr>
        <w:t>）具备开展思想政治工作和社会调查研究的能力；</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5</w:t>
      </w:r>
      <w:r>
        <w:rPr>
          <w:rFonts w:ascii="宋体" w:eastAsia="宋体" w:hAnsi="宋体" w:cs="宋体" w:hint="eastAsia"/>
          <w:lang w:eastAsia="zh-CN"/>
        </w:rPr>
        <w:t>）具备发展党员、教育管理监督服务党员的能力，宣传和落实党的路线、方针、政策和决议的能力，动员组织及服务群众的能力；</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w:t>
      </w:r>
      <w:r>
        <w:rPr>
          <w:rFonts w:hint="eastAsia"/>
          <w:lang w:eastAsia="zh-CN"/>
        </w:rPr>
        <w:t>6</w:t>
      </w:r>
      <w:r>
        <w:rPr>
          <w:rFonts w:ascii="宋体" w:eastAsia="宋体" w:hAnsi="宋体" w:cs="宋体" w:hint="eastAsia"/>
          <w:lang w:eastAsia="zh-CN"/>
        </w:rPr>
        <w:t>）具有探究性学习、终身学习的能力。</w:t>
      </w:r>
    </w:p>
    <w:p w:rsidR="00A05534" w:rsidRDefault="00A05534" w:rsidP="00A05534">
      <w:pPr>
        <w:adjustRightInd w:val="0"/>
        <w:snapToGrid w:val="0"/>
        <w:spacing w:beforeLines="50" w:before="156" w:afterLines="50" w:after="156" w:line="312" w:lineRule="auto"/>
        <w:ind w:firstLineChars="200" w:firstLine="562"/>
        <w:rPr>
          <w:b/>
          <w:sz w:val="28"/>
          <w:szCs w:val="28"/>
          <w:lang w:eastAsia="zh-CN"/>
        </w:rPr>
      </w:pPr>
      <w:r>
        <w:rPr>
          <w:rFonts w:ascii="宋体" w:eastAsia="宋体" w:hAnsi="宋体" w:cs="宋体" w:hint="eastAsia"/>
          <w:b/>
          <w:sz w:val="28"/>
          <w:szCs w:val="28"/>
          <w:lang w:eastAsia="zh-Hans"/>
        </w:rPr>
        <w:lastRenderedPageBreak/>
        <w:t>七</w:t>
      </w:r>
      <w:r>
        <w:rPr>
          <w:rFonts w:ascii="宋体" w:eastAsia="宋体" w:hAnsi="宋体" w:cs="宋体" w:hint="eastAsia"/>
          <w:b/>
          <w:sz w:val="28"/>
          <w:szCs w:val="28"/>
          <w:lang w:eastAsia="zh-CN"/>
        </w:rPr>
        <w:t>、课程体系说明</w:t>
      </w:r>
    </w:p>
    <w:p w:rsidR="00A05534" w:rsidRDefault="00A05534" w:rsidP="00A05534">
      <w:pPr>
        <w:pStyle w:val="a6"/>
        <w:adjustRightInd w:val="0"/>
        <w:snapToGrid w:val="0"/>
        <w:spacing w:beforeLines="50" w:before="156" w:afterLines="50" w:after="156" w:line="312" w:lineRule="auto"/>
        <w:ind w:firstLineChars="196" w:firstLine="472"/>
        <w:rPr>
          <w:rFonts w:ascii="Times New Roman" w:hAnsi="Times New Roman"/>
          <w:b/>
          <w:bCs/>
          <w:snapToGrid w:val="0"/>
          <w:kern w:val="0"/>
          <w:sz w:val="24"/>
          <w:szCs w:val="24"/>
        </w:rPr>
      </w:pPr>
      <w:r>
        <w:rPr>
          <w:rFonts w:ascii="Times New Roman" w:hAnsi="Times New Roman" w:hint="eastAsia"/>
          <w:b/>
          <w:bCs/>
          <w:snapToGrid w:val="0"/>
          <w:kern w:val="0"/>
          <w:sz w:val="24"/>
          <w:szCs w:val="24"/>
        </w:rPr>
        <w:t>（一）课程模块设置</w:t>
      </w:r>
    </w:p>
    <w:p w:rsidR="00A05534" w:rsidRDefault="00A05534" w:rsidP="00A05534">
      <w:pPr>
        <w:adjustRightInd w:val="0"/>
        <w:snapToGrid w:val="0"/>
        <w:spacing w:line="312" w:lineRule="auto"/>
        <w:ind w:firstLineChars="200" w:firstLine="480"/>
        <w:rPr>
          <w:rFonts w:ascii="宋体" w:eastAsia="宋体" w:hAnsi="宋体" w:cs="宋体"/>
          <w:lang w:eastAsia="zh-CN"/>
        </w:rPr>
      </w:pPr>
      <w:r>
        <w:rPr>
          <w:rFonts w:eastAsia="宋体" w:cs="宋体" w:hint="eastAsia"/>
          <w:lang w:eastAsia="zh-CN"/>
        </w:rPr>
        <w:t>本专业共设置</w:t>
      </w:r>
      <w:r>
        <w:rPr>
          <w:rFonts w:hint="eastAsia"/>
          <w:lang w:eastAsia="zh-CN"/>
        </w:rPr>
        <w:t>4</w:t>
      </w:r>
      <w:r>
        <w:rPr>
          <w:rFonts w:eastAsia="宋体" w:cs="宋体" w:hint="eastAsia"/>
          <w:lang w:eastAsia="zh-CN"/>
        </w:rPr>
        <w:t>大模块</w:t>
      </w:r>
      <w:r>
        <w:rPr>
          <w:rFonts w:hint="eastAsia"/>
          <w:lang w:eastAsia="zh-CN"/>
        </w:rPr>
        <w:t>8</w:t>
      </w:r>
      <w:r>
        <w:rPr>
          <w:rFonts w:eastAsia="宋体" w:cs="宋体" w:hint="eastAsia"/>
          <w:lang w:eastAsia="zh-CN"/>
        </w:rPr>
        <w:t>个小模块，</w:t>
      </w:r>
      <w:r>
        <w:rPr>
          <w:rFonts w:ascii="宋体" w:eastAsia="宋体" w:hAnsi="宋体" w:cs="宋体" w:hint="eastAsia"/>
          <w:lang w:eastAsia="zh-CN"/>
        </w:rPr>
        <w:t>公共基础课（思想政治课、公共英语课、其他课程）、专业课（专业基础课、专业核心课、专业拓展课）、通识课、综合实践课。</w:t>
      </w:r>
    </w:p>
    <w:p w:rsidR="00A05534" w:rsidRDefault="00A05534" w:rsidP="00A05534">
      <w:pPr>
        <w:widowControl/>
        <w:spacing w:line="360" w:lineRule="auto"/>
        <w:ind w:firstLineChars="200" w:firstLine="540"/>
        <w:rPr>
          <w:rFonts w:ascii="宋体" w:eastAsia="宋体" w:hAnsi="宋体" w:cs="宋体"/>
          <w:lang w:eastAsia="zh-CN"/>
        </w:rPr>
      </w:pPr>
      <w:r>
        <w:rPr>
          <w:rFonts w:ascii="宋体" w:eastAsia="宋体" w:hAnsi="宋体" w:cs="宋体" w:hint="eastAsia"/>
          <w:sz w:val="27"/>
          <w:szCs w:val="27"/>
          <w:lang w:eastAsia="zh-CN"/>
        </w:rPr>
        <w:t xml:space="preserve">(二) 课程设置 </w:t>
      </w:r>
    </w:p>
    <w:p w:rsidR="00A05534" w:rsidRDefault="00A05534" w:rsidP="00A05534">
      <w:pPr>
        <w:pStyle w:val="ac"/>
        <w:spacing w:line="520" w:lineRule="exact"/>
        <w:ind w:firstLineChars="200" w:firstLine="480"/>
        <w:jc w:val="both"/>
        <w:rPr>
          <w:rFonts w:ascii="Times New Roman" w:hAnsi="Times New Roman"/>
          <w:b w:val="0"/>
          <w:bCs w:val="0"/>
          <w:sz w:val="24"/>
          <w:szCs w:val="24"/>
        </w:rPr>
      </w:pPr>
      <w:r>
        <w:rPr>
          <w:rFonts w:ascii="Times New Roman" w:hAnsi="Times New Roman" w:hint="eastAsia"/>
          <w:b w:val="0"/>
          <w:bCs w:val="0"/>
          <w:sz w:val="24"/>
          <w:szCs w:val="24"/>
        </w:rPr>
        <w:t>1</w:t>
      </w:r>
      <w:r>
        <w:rPr>
          <w:rFonts w:ascii="Times New Roman" w:hAnsi="Times New Roman"/>
          <w:b w:val="0"/>
          <w:bCs w:val="0"/>
          <w:sz w:val="24"/>
          <w:szCs w:val="24"/>
        </w:rPr>
        <w:t>.</w:t>
      </w:r>
      <w:r>
        <w:rPr>
          <w:rFonts w:ascii="Times New Roman" w:hAnsi="Times New Roman" w:hint="eastAsia"/>
          <w:b w:val="0"/>
          <w:bCs w:val="0"/>
          <w:sz w:val="24"/>
          <w:szCs w:val="24"/>
        </w:rPr>
        <w:t>公共基础课</w:t>
      </w:r>
    </w:p>
    <w:p w:rsidR="00A05534" w:rsidRDefault="00A05534" w:rsidP="00A05534">
      <w:pPr>
        <w:widowControl/>
        <w:spacing w:line="360" w:lineRule="auto"/>
        <w:ind w:firstLineChars="150" w:firstLine="360"/>
        <w:rPr>
          <w:lang w:eastAsia="zh-CN"/>
        </w:rPr>
      </w:pPr>
      <w:r>
        <w:rPr>
          <w:rFonts w:ascii="宋体" w:eastAsia="宋体" w:hAnsi="宋体" w:cs="宋体" w:hint="eastAsia"/>
          <w:lang w:eastAsia="zh-CN"/>
        </w:rPr>
        <w:t>（</w:t>
      </w:r>
      <w:r>
        <w:rPr>
          <w:lang w:eastAsia="zh-CN"/>
        </w:rPr>
        <w:t>1</w:t>
      </w:r>
      <w:r>
        <w:rPr>
          <w:rFonts w:ascii="宋体" w:eastAsia="宋体" w:hAnsi="宋体" w:cs="宋体" w:hint="eastAsia"/>
          <w:lang w:eastAsia="zh-CN"/>
        </w:rPr>
        <w:t>）思想政治课</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该模块最低毕业学分为</w:t>
      </w:r>
      <w:r>
        <w:rPr>
          <w:rFonts w:hint="eastAsia"/>
          <w:lang w:eastAsia="zh-CN"/>
        </w:rPr>
        <w:t>11</w:t>
      </w:r>
      <w:r>
        <w:rPr>
          <w:rFonts w:ascii="宋体" w:eastAsia="宋体" w:hAnsi="宋体" w:cs="宋体" w:hint="eastAsia"/>
          <w:lang w:eastAsia="zh-CN"/>
        </w:rPr>
        <w:t>学分，模块最低总部考试学分为</w:t>
      </w:r>
      <w:r>
        <w:rPr>
          <w:rFonts w:hint="eastAsia"/>
          <w:lang w:eastAsia="zh-CN"/>
        </w:rPr>
        <w:t>9</w:t>
      </w:r>
      <w:r>
        <w:rPr>
          <w:rFonts w:ascii="宋体" w:eastAsia="宋体" w:hAnsi="宋体" w:cs="宋体" w:hint="eastAsia"/>
          <w:lang w:eastAsia="zh-CN"/>
        </w:rPr>
        <w:t>学分，模块最低设置学分为</w:t>
      </w:r>
      <w:r>
        <w:rPr>
          <w:rFonts w:hint="eastAsia"/>
          <w:lang w:eastAsia="zh-CN"/>
        </w:rPr>
        <w:t>14</w:t>
      </w:r>
      <w:r>
        <w:rPr>
          <w:rFonts w:ascii="宋体" w:eastAsia="宋体" w:hAnsi="宋体" w:cs="宋体" w:hint="eastAsia"/>
          <w:lang w:eastAsia="zh-CN"/>
        </w:rPr>
        <w:t>分。</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统设必修课：毛泽东思想和中国特色社会主义理论体系概论、思想道德与法治、习近平新时代中国特色社会主义思想概论、形势与政策</w:t>
      </w:r>
      <w:r>
        <w:rPr>
          <w:rFonts w:ascii="宋体" w:eastAsia="宋体" w:hAnsi="宋体" w:cs="宋体" w:hint="eastAsia"/>
          <w:lang w:eastAsia="zh-CN"/>
        </w:rPr>
        <w:t>。</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统设选修课：中国传统文化导论</w:t>
      </w:r>
      <w:r>
        <w:rPr>
          <w:rFonts w:ascii="宋体" w:eastAsia="宋体" w:hAnsi="宋体" w:cs="宋体" w:hint="eastAsia"/>
          <w:lang w:eastAsia="zh-CN"/>
        </w:rPr>
        <w:t>。</w:t>
      </w:r>
      <w:r>
        <w:rPr>
          <w:lang w:eastAsia="zh-CN"/>
        </w:rPr>
        <w:tab/>
      </w:r>
    </w:p>
    <w:p w:rsidR="00A05534" w:rsidRDefault="00A05534" w:rsidP="00A05534">
      <w:pPr>
        <w:widowControl/>
        <w:spacing w:line="360" w:lineRule="auto"/>
        <w:ind w:firstLineChars="200" w:firstLine="480"/>
        <w:rPr>
          <w:lang w:eastAsia="zh-CN"/>
        </w:rPr>
      </w:pPr>
      <w:r>
        <w:rPr>
          <w:rFonts w:ascii="宋体" w:eastAsia="宋体" w:hAnsi="宋体" w:cs="宋体" w:hint="eastAsia"/>
          <w:lang w:eastAsia="zh-CN"/>
        </w:rPr>
        <w:t>（</w:t>
      </w:r>
      <w:r>
        <w:rPr>
          <w:lang w:eastAsia="zh-CN"/>
        </w:rPr>
        <w:t>2</w:t>
      </w:r>
      <w:r>
        <w:rPr>
          <w:rFonts w:ascii="宋体" w:eastAsia="宋体" w:hAnsi="宋体" w:cs="宋体" w:hint="eastAsia"/>
          <w:lang w:eastAsia="zh-CN"/>
        </w:rPr>
        <w:t>）公共英语课</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该模块最低毕业学分为</w:t>
      </w:r>
      <w:r>
        <w:rPr>
          <w:rFonts w:hint="eastAsia"/>
          <w:lang w:eastAsia="zh-CN"/>
        </w:rPr>
        <w:t>0</w:t>
      </w:r>
      <w:r>
        <w:rPr>
          <w:rFonts w:ascii="宋体" w:eastAsia="宋体" w:hAnsi="宋体" w:cs="宋体" w:hint="eastAsia"/>
          <w:lang w:eastAsia="zh-CN"/>
        </w:rPr>
        <w:t>学分，模块最低总部考试学分为</w:t>
      </w:r>
      <w:r>
        <w:rPr>
          <w:rFonts w:hint="eastAsia"/>
          <w:lang w:eastAsia="zh-CN"/>
        </w:rPr>
        <w:t>0</w:t>
      </w:r>
      <w:r>
        <w:rPr>
          <w:rFonts w:ascii="宋体" w:eastAsia="宋体" w:hAnsi="宋体" w:cs="宋体" w:hint="eastAsia"/>
          <w:lang w:eastAsia="zh-CN"/>
        </w:rPr>
        <w:t>学分，模块最低设置学分为</w:t>
      </w:r>
      <w:r>
        <w:rPr>
          <w:rFonts w:hint="eastAsia"/>
          <w:lang w:eastAsia="zh-CN"/>
        </w:rPr>
        <w:t>6</w:t>
      </w:r>
      <w:r>
        <w:rPr>
          <w:rFonts w:ascii="宋体" w:eastAsia="宋体" w:hAnsi="宋体" w:cs="宋体" w:hint="eastAsia"/>
          <w:lang w:eastAsia="zh-CN"/>
        </w:rPr>
        <w:t>学分。</w:t>
      </w:r>
    </w:p>
    <w:p w:rsidR="00A05534" w:rsidRDefault="00A05534" w:rsidP="00A05534">
      <w:pPr>
        <w:widowControl/>
        <w:spacing w:line="360" w:lineRule="auto"/>
        <w:ind w:firstLineChars="200" w:firstLine="480"/>
        <w:rPr>
          <w:lang w:eastAsia="zh-CN"/>
        </w:rPr>
      </w:pPr>
      <w:r>
        <w:rPr>
          <w:rFonts w:ascii="宋体" w:eastAsia="宋体" w:hAnsi="宋体" w:cs="宋体" w:hint="eastAsia"/>
          <w:lang w:eastAsia="zh-CN"/>
        </w:rPr>
        <w:t>统设选修</w:t>
      </w:r>
      <w:r>
        <w:rPr>
          <w:rFonts w:ascii="宋体" w:eastAsia="宋体" w:hAnsi="宋体" w:cs="宋体" w:hint="eastAsia"/>
          <w:lang w:eastAsia="zh-Hans"/>
        </w:rPr>
        <w:t>课</w:t>
      </w:r>
      <w:r>
        <w:rPr>
          <w:rFonts w:ascii="宋体" w:eastAsia="宋体" w:hAnsi="宋体" w:cs="宋体" w:hint="eastAsia"/>
          <w:lang w:eastAsia="zh-CN"/>
        </w:rPr>
        <w:t>：管理英语</w:t>
      </w:r>
      <w:r>
        <w:rPr>
          <w:rFonts w:hint="eastAsia"/>
          <w:lang w:eastAsia="zh-CN"/>
        </w:rPr>
        <w:t>1</w:t>
      </w:r>
      <w:r>
        <w:rPr>
          <w:rFonts w:ascii="宋体" w:eastAsia="宋体" w:hAnsi="宋体" w:cs="宋体" w:hint="eastAsia"/>
          <w:lang w:eastAsia="zh-CN"/>
        </w:rPr>
        <w:t>、管理英语</w:t>
      </w:r>
      <w:r>
        <w:rPr>
          <w:rFonts w:hint="eastAsia"/>
          <w:lang w:eastAsia="zh-CN"/>
        </w:rPr>
        <w:t>2</w:t>
      </w:r>
      <w:r>
        <w:rPr>
          <w:rFonts w:ascii="宋体" w:eastAsia="宋体" w:hAnsi="宋体" w:cs="宋体" w:hint="eastAsia"/>
          <w:lang w:eastAsia="zh-CN"/>
        </w:rPr>
        <w:t>、人文英语</w:t>
      </w:r>
      <w:r>
        <w:rPr>
          <w:rFonts w:hint="eastAsia"/>
          <w:lang w:eastAsia="zh-CN"/>
        </w:rPr>
        <w:t>1</w:t>
      </w:r>
      <w:r>
        <w:rPr>
          <w:rFonts w:ascii="宋体" w:eastAsia="宋体" w:hAnsi="宋体" w:cs="宋体" w:hint="eastAsia"/>
          <w:lang w:eastAsia="zh-CN"/>
        </w:rPr>
        <w:t>、人文英语</w:t>
      </w:r>
      <w:r>
        <w:rPr>
          <w:rFonts w:hint="eastAsia"/>
          <w:lang w:eastAsia="zh-CN"/>
        </w:rPr>
        <w:t>2</w:t>
      </w:r>
      <w:r>
        <w:rPr>
          <w:rFonts w:ascii="宋体" w:eastAsia="宋体" w:hAnsi="宋体" w:cs="宋体" w:hint="eastAsia"/>
          <w:lang w:eastAsia="zh-CN"/>
        </w:rPr>
        <w:t>。</w:t>
      </w:r>
    </w:p>
    <w:p w:rsidR="00A05534" w:rsidRDefault="00A05534" w:rsidP="00A05534">
      <w:pPr>
        <w:widowControl/>
        <w:spacing w:line="360" w:lineRule="auto"/>
        <w:ind w:firstLineChars="200" w:firstLine="480"/>
        <w:rPr>
          <w:lang w:eastAsia="zh-CN"/>
        </w:rPr>
      </w:pPr>
      <w:r>
        <w:rPr>
          <w:rFonts w:ascii="宋体" w:eastAsia="宋体" w:hAnsi="宋体" w:cs="宋体" w:hint="eastAsia"/>
          <w:lang w:eastAsia="zh-CN"/>
        </w:rPr>
        <w:t>（</w:t>
      </w:r>
      <w:r>
        <w:rPr>
          <w:lang w:eastAsia="zh-CN"/>
        </w:rPr>
        <w:t>3</w:t>
      </w:r>
      <w:r>
        <w:rPr>
          <w:rFonts w:ascii="宋体" w:eastAsia="宋体" w:hAnsi="宋体" w:cs="宋体" w:hint="eastAsia"/>
          <w:lang w:eastAsia="zh-CN"/>
        </w:rPr>
        <w:t>）其他课程</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该模块最低毕业学分为</w:t>
      </w:r>
      <w:r>
        <w:rPr>
          <w:rFonts w:hint="eastAsia"/>
          <w:lang w:eastAsia="zh-CN"/>
        </w:rPr>
        <w:t>3</w:t>
      </w:r>
      <w:r>
        <w:rPr>
          <w:rFonts w:ascii="宋体" w:eastAsia="宋体" w:hAnsi="宋体" w:cs="宋体" w:hint="eastAsia"/>
          <w:lang w:eastAsia="zh-CN"/>
        </w:rPr>
        <w:t>学分，模块最低总部考试学分为</w:t>
      </w:r>
      <w:r>
        <w:rPr>
          <w:rFonts w:hint="eastAsia"/>
          <w:lang w:eastAsia="zh-CN"/>
        </w:rPr>
        <w:t>1</w:t>
      </w:r>
      <w:r>
        <w:rPr>
          <w:rFonts w:ascii="宋体" w:eastAsia="宋体" w:hAnsi="宋体" w:cs="宋体" w:hint="eastAsia"/>
          <w:lang w:eastAsia="zh-CN"/>
        </w:rPr>
        <w:t>学分，模块最低设置学分为11学分。</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统设必修课：国家开放大学学习指南。</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统设选修课：计算机应用基础、人工智能专题、大学语文。</w:t>
      </w:r>
    </w:p>
    <w:p w:rsidR="00A05534" w:rsidRDefault="00A05534" w:rsidP="00A05534">
      <w:pPr>
        <w:adjustRightInd w:val="0"/>
        <w:snapToGrid w:val="0"/>
        <w:spacing w:line="312" w:lineRule="auto"/>
        <w:ind w:firstLineChars="200" w:firstLine="480"/>
        <w:rPr>
          <w:lang w:eastAsia="zh-CN"/>
        </w:rPr>
      </w:pPr>
      <w:r>
        <w:rPr>
          <w:lang w:eastAsia="zh-CN"/>
        </w:rPr>
        <w:t>2.</w:t>
      </w:r>
      <w:r>
        <w:rPr>
          <w:rFonts w:ascii="宋体" w:eastAsia="宋体" w:hAnsi="宋体" w:cs="宋体" w:hint="eastAsia"/>
          <w:lang w:eastAsia="zh-CN"/>
        </w:rPr>
        <w:t>专业课</w:t>
      </w:r>
    </w:p>
    <w:p w:rsidR="00A05534" w:rsidRDefault="00A05534" w:rsidP="00A05534">
      <w:pPr>
        <w:widowControl/>
        <w:spacing w:line="360" w:lineRule="auto"/>
        <w:ind w:firstLineChars="200" w:firstLine="480"/>
        <w:rPr>
          <w:lang w:eastAsia="zh-CN"/>
        </w:rPr>
      </w:pPr>
      <w:r>
        <w:rPr>
          <w:rFonts w:ascii="宋体" w:eastAsia="宋体" w:hAnsi="宋体" w:cs="宋体" w:hint="eastAsia"/>
          <w:lang w:eastAsia="zh-CN"/>
        </w:rPr>
        <w:t>（</w:t>
      </w:r>
      <w:r>
        <w:rPr>
          <w:lang w:eastAsia="zh-CN"/>
        </w:rPr>
        <w:t>1</w:t>
      </w:r>
      <w:r>
        <w:rPr>
          <w:rFonts w:ascii="宋体" w:eastAsia="宋体" w:hAnsi="宋体" w:cs="宋体" w:hint="eastAsia"/>
          <w:lang w:eastAsia="zh-CN"/>
        </w:rPr>
        <w:t>）专业基础课</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该模块最低毕业学分为</w:t>
      </w:r>
      <w:r>
        <w:rPr>
          <w:rFonts w:hint="eastAsia"/>
          <w:lang w:eastAsia="zh-CN"/>
        </w:rPr>
        <w:t>21</w:t>
      </w:r>
      <w:r>
        <w:rPr>
          <w:rFonts w:ascii="宋体" w:eastAsia="宋体" w:hAnsi="宋体" w:cs="宋体" w:hint="eastAsia"/>
          <w:lang w:eastAsia="zh-CN"/>
        </w:rPr>
        <w:t>学分，模块最低总部考试学分为</w:t>
      </w:r>
      <w:r>
        <w:rPr>
          <w:rFonts w:hint="eastAsia"/>
          <w:lang w:eastAsia="zh-CN"/>
        </w:rPr>
        <w:t>19</w:t>
      </w:r>
      <w:r>
        <w:rPr>
          <w:rFonts w:ascii="宋体" w:eastAsia="宋体" w:hAnsi="宋体" w:cs="宋体" w:hint="eastAsia"/>
          <w:lang w:eastAsia="zh-CN"/>
        </w:rPr>
        <w:t>学分，模块最低设置学分为</w:t>
      </w:r>
      <w:r>
        <w:rPr>
          <w:rFonts w:hint="eastAsia"/>
          <w:lang w:eastAsia="zh-CN"/>
        </w:rPr>
        <w:t>32</w:t>
      </w:r>
      <w:r>
        <w:rPr>
          <w:rFonts w:ascii="宋体" w:eastAsia="宋体" w:hAnsi="宋体" w:cs="宋体" w:hint="eastAsia"/>
          <w:lang w:eastAsia="zh-CN"/>
        </w:rPr>
        <w:t>学分。</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Hans"/>
        </w:rPr>
        <w:t>统设</w:t>
      </w:r>
      <w:r>
        <w:rPr>
          <w:rFonts w:ascii="宋体" w:eastAsia="宋体" w:hAnsi="宋体" w:cs="宋体" w:hint="eastAsia"/>
          <w:lang w:eastAsia="zh-CN"/>
        </w:rPr>
        <w:t>必修课：中共党史、党的建设、党内法规学、思想政治工作、行政管理实务。</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选修课：政治学原理、法律基础、社会调查方法、办公自动化</w:t>
      </w:r>
      <w:r>
        <w:rPr>
          <w:rFonts w:ascii="宋体" w:eastAsia="宋体" w:hAnsi="宋体" w:cs="宋体" w:hint="eastAsia"/>
          <w:lang w:eastAsia="zh-Hans"/>
        </w:rPr>
        <w:t>等</w:t>
      </w:r>
      <w:r>
        <w:rPr>
          <w:rFonts w:ascii="宋体" w:eastAsia="宋体" w:hAnsi="宋体" w:cs="宋体" w:hint="eastAsia"/>
          <w:lang w:eastAsia="zh-CN"/>
        </w:rPr>
        <w:t>。</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w:t>
      </w:r>
      <w:r>
        <w:rPr>
          <w:rFonts w:hint="eastAsia"/>
          <w:lang w:eastAsia="zh-CN"/>
        </w:rPr>
        <w:t>2</w:t>
      </w:r>
      <w:r>
        <w:rPr>
          <w:rFonts w:ascii="宋体" w:eastAsia="宋体" w:hAnsi="宋体" w:cs="宋体" w:hint="eastAsia"/>
          <w:lang w:eastAsia="zh-CN"/>
        </w:rPr>
        <w:t>）专业核心课</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该模块最低毕业学分为</w:t>
      </w:r>
      <w:r>
        <w:rPr>
          <w:rFonts w:hint="eastAsia"/>
          <w:lang w:eastAsia="zh-CN"/>
        </w:rPr>
        <w:t>24</w:t>
      </w:r>
      <w:r>
        <w:rPr>
          <w:rFonts w:ascii="宋体" w:eastAsia="宋体" w:hAnsi="宋体" w:cs="宋体" w:hint="eastAsia"/>
          <w:lang w:eastAsia="zh-CN"/>
        </w:rPr>
        <w:t>学分，模块最低总部考试学分为</w:t>
      </w:r>
      <w:r>
        <w:rPr>
          <w:rFonts w:hint="eastAsia"/>
          <w:lang w:eastAsia="zh-CN"/>
        </w:rPr>
        <w:t>20</w:t>
      </w:r>
      <w:r>
        <w:rPr>
          <w:rFonts w:ascii="宋体" w:eastAsia="宋体" w:hAnsi="宋体" w:cs="宋体" w:hint="eastAsia"/>
          <w:lang w:eastAsia="zh-CN"/>
        </w:rPr>
        <w:t>学分，模块最低设置学分为</w:t>
      </w:r>
      <w:r>
        <w:rPr>
          <w:rFonts w:hint="eastAsia"/>
          <w:lang w:eastAsia="zh-CN"/>
        </w:rPr>
        <w:t>35</w:t>
      </w:r>
      <w:r>
        <w:rPr>
          <w:rFonts w:ascii="宋体" w:eastAsia="宋体" w:hAnsi="宋体" w:cs="宋体" w:hint="eastAsia"/>
          <w:lang w:eastAsia="zh-CN"/>
        </w:rPr>
        <w:t>学分。</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lastRenderedPageBreak/>
        <w:t>必修课：组织工作实务、宣传工作实务、纪检工作实务、党群工作实务、公文写作。</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选修课：当代中国政治制度、新时代党性修养、档案管理</w:t>
      </w:r>
      <w:r>
        <w:rPr>
          <w:rFonts w:ascii="宋体" w:eastAsia="宋体" w:hAnsi="宋体" w:cs="宋体" w:hint="eastAsia"/>
          <w:lang w:eastAsia="zh-Hans"/>
        </w:rPr>
        <w:t>等</w:t>
      </w:r>
      <w:r>
        <w:rPr>
          <w:rFonts w:ascii="宋体" w:eastAsia="宋体" w:hAnsi="宋体" w:cs="宋体" w:hint="eastAsia"/>
          <w:lang w:eastAsia="zh-CN"/>
        </w:rPr>
        <w:t>。</w:t>
      </w:r>
    </w:p>
    <w:p w:rsidR="00A05534" w:rsidRDefault="00A05534" w:rsidP="00A05534">
      <w:pPr>
        <w:widowControl/>
        <w:spacing w:line="360" w:lineRule="auto"/>
        <w:ind w:firstLineChars="200" w:firstLine="480"/>
        <w:rPr>
          <w:lang w:eastAsia="zh-CN"/>
        </w:rPr>
      </w:pPr>
      <w:r>
        <w:rPr>
          <w:rFonts w:ascii="宋体" w:eastAsia="宋体" w:hAnsi="宋体" w:cs="宋体" w:hint="eastAsia"/>
          <w:lang w:eastAsia="zh-CN"/>
        </w:rPr>
        <w:t>（</w:t>
      </w:r>
      <w:r>
        <w:rPr>
          <w:rFonts w:hint="eastAsia"/>
          <w:lang w:eastAsia="zh-CN"/>
        </w:rPr>
        <w:t>3</w:t>
      </w:r>
      <w:r>
        <w:rPr>
          <w:lang w:eastAsia="zh-CN"/>
        </w:rPr>
        <w:t xml:space="preserve">) </w:t>
      </w:r>
      <w:r>
        <w:rPr>
          <w:rFonts w:ascii="宋体" w:eastAsia="宋体" w:hAnsi="宋体" w:cs="宋体" w:hint="eastAsia"/>
          <w:lang w:eastAsia="zh-CN"/>
        </w:rPr>
        <w:t>专业拓展课</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该模块最低毕业学分为</w:t>
      </w:r>
      <w:r>
        <w:rPr>
          <w:rFonts w:hint="eastAsia"/>
          <w:lang w:eastAsia="zh-CN"/>
        </w:rPr>
        <w:t>0</w:t>
      </w:r>
      <w:r>
        <w:rPr>
          <w:rFonts w:ascii="宋体" w:eastAsia="宋体" w:hAnsi="宋体" w:cs="宋体" w:hint="eastAsia"/>
          <w:lang w:eastAsia="zh-CN"/>
        </w:rPr>
        <w:t>学分，模块最低总部考试学分为</w:t>
      </w:r>
      <w:r>
        <w:rPr>
          <w:lang w:eastAsia="zh-CN"/>
        </w:rPr>
        <w:t>0</w:t>
      </w:r>
      <w:r>
        <w:rPr>
          <w:rFonts w:ascii="宋体" w:eastAsia="宋体" w:hAnsi="宋体" w:cs="宋体" w:hint="eastAsia"/>
          <w:lang w:eastAsia="zh-CN"/>
        </w:rPr>
        <w:t>学分，模块设置最低学分为</w:t>
      </w:r>
      <w:r>
        <w:rPr>
          <w:rFonts w:hint="eastAsia"/>
          <w:lang w:eastAsia="zh-CN"/>
        </w:rPr>
        <w:t>23</w:t>
      </w:r>
      <w:r>
        <w:rPr>
          <w:rFonts w:ascii="宋体" w:eastAsia="宋体" w:hAnsi="宋体" w:cs="宋体" w:hint="eastAsia"/>
          <w:lang w:eastAsia="zh-CN"/>
        </w:rPr>
        <w:t>学分。</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选修课：基层党支部工作方法、乡村振兴专题、企业文化管理、安全管理、老年社会工作实务、社会心理学、人际沟通、办公室管理</w:t>
      </w:r>
      <w:r>
        <w:rPr>
          <w:rFonts w:ascii="宋体" w:eastAsia="宋体" w:hAnsi="宋体" w:cs="宋体" w:hint="eastAsia"/>
          <w:lang w:eastAsia="zh-Hans"/>
        </w:rPr>
        <w:t>等</w:t>
      </w:r>
      <w:r>
        <w:rPr>
          <w:rFonts w:ascii="宋体" w:eastAsia="宋体" w:hAnsi="宋体" w:cs="宋体" w:hint="eastAsia"/>
          <w:lang w:eastAsia="zh-CN"/>
        </w:rPr>
        <w:t>。</w:t>
      </w:r>
    </w:p>
    <w:p w:rsidR="00A05534" w:rsidRDefault="00A05534" w:rsidP="00A05534">
      <w:pPr>
        <w:adjustRightInd w:val="0"/>
        <w:snapToGrid w:val="0"/>
        <w:spacing w:line="312" w:lineRule="auto"/>
        <w:ind w:firstLineChars="200" w:firstLine="480"/>
        <w:rPr>
          <w:lang w:eastAsia="zh-CN"/>
        </w:rPr>
      </w:pPr>
      <w:r>
        <w:rPr>
          <w:lang w:eastAsia="zh-CN"/>
        </w:rPr>
        <w:t>3.</w:t>
      </w:r>
      <w:r>
        <w:rPr>
          <w:rFonts w:ascii="宋体" w:eastAsia="宋体" w:hAnsi="宋体" w:cs="宋体" w:hint="eastAsia"/>
          <w:lang w:eastAsia="zh-CN"/>
        </w:rPr>
        <w:t>通识课</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该模块最低毕业学分为</w:t>
      </w:r>
      <w:r>
        <w:rPr>
          <w:rFonts w:hint="eastAsia"/>
          <w:lang w:eastAsia="zh-CN"/>
        </w:rPr>
        <w:t>4</w:t>
      </w:r>
      <w:r>
        <w:rPr>
          <w:rFonts w:ascii="宋体" w:eastAsia="宋体" w:hAnsi="宋体" w:cs="宋体" w:hint="eastAsia"/>
          <w:lang w:eastAsia="zh-CN"/>
        </w:rPr>
        <w:t>学分，模块最低总部考试学分为</w:t>
      </w:r>
      <w:r>
        <w:rPr>
          <w:lang w:eastAsia="zh-CN"/>
        </w:rPr>
        <w:t>0</w:t>
      </w:r>
      <w:r>
        <w:rPr>
          <w:rFonts w:ascii="宋体" w:eastAsia="宋体" w:hAnsi="宋体" w:cs="宋体" w:hint="eastAsia"/>
          <w:lang w:eastAsia="zh-CN"/>
        </w:rPr>
        <w:t>学分。</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选修课：</w:t>
      </w:r>
      <w:proofErr w:type="gramStart"/>
      <w:r>
        <w:rPr>
          <w:rFonts w:ascii="宋体" w:eastAsia="宋体" w:hAnsi="宋体" w:cs="宋体" w:hint="eastAsia"/>
          <w:lang w:eastAsia="zh-CN"/>
        </w:rPr>
        <w:t>见通识课</w:t>
      </w:r>
      <w:proofErr w:type="gramEnd"/>
      <w:r>
        <w:rPr>
          <w:rFonts w:ascii="宋体" w:eastAsia="宋体" w:hAnsi="宋体" w:cs="宋体" w:hint="eastAsia"/>
          <w:lang w:eastAsia="zh-CN"/>
        </w:rPr>
        <w:t>列表</w:t>
      </w:r>
    </w:p>
    <w:p w:rsidR="00A05534" w:rsidRDefault="00A05534" w:rsidP="00A05534">
      <w:pPr>
        <w:adjustRightInd w:val="0"/>
        <w:snapToGrid w:val="0"/>
        <w:spacing w:line="312" w:lineRule="auto"/>
        <w:ind w:firstLineChars="200" w:firstLine="480"/>
        <w:rPr>
          <w:lang w:eastAsia="zh-CN"/>
        </w:rPr>
      </w:pPr>
      <w:r>
        <w:rPr>
          <w:rFonts w:hint="eastAsia"/>
          <w:lang w:eastAsia="zh-CN"/>
        </w:rPr>
        <w:t>4</w:t>
      </w:r>
      <w:r>
        <w:rPr>
          <w:lang w:eastAsia="zh-CN"/>
        </w:rPr>
        <w:t>.</w:t>
      </w:r>
      <w:r>
        <w:rPr>
          <w:rFonts w:ascii="宋体" w:eastAsia="宋体" w:hAnsi="宋体" w:cs="宋体" w:hint="eastAsia"/>
          <w:lang w:eastAsia="zh-CN"/>
        </w:rPr>
        <w:t>综合实践课</w:t>
      </w:r>
    </w:p>
    <w:p w:rsidR="00A05534" w:rsidRDefault="00A05534" w:rsidP="00A05534">
      <w:pPr>
        <w:adjustRightInd w:val="0"/>
        <w:snapToGrid w:val="0"/>
        <w:spacing w:line="312" w:lineRule="auto"/>
        <w:ind w:firstLineChars="200" w:firstLine="480"/>
        <w:rPr>
          <w:lang w:eastAsia="zh-CN"/>
        </w:rPr>
      </w:pPr>
      <w:proofErr w:type="gramStart"/>
      <w:r>
        <w:rPr>
          <w:rFonts w:eastAsia="宋体" w:cs="宋体" w:hint="eastAsia"/>
          <w:lang w:eastAsia="zh-CN"/>
        </w:rPr>
        <w:t>该模最低</w:t>
      </w:r>
      <w:proofErr w:type="gramEnd"/>
      <w:r>
        <w:rPr>
          <w:rFonts w:ascii="宋体" w:eastAsia="宋体" w:hAnsi="宋体" w:cs="宋体" w:hint="eastAsia"/>
          <w:lang w:eastAsia="zh-CN"/>
        </w:rPr>
        <w:t>毕业学分为</w:t>
      </w:r>
      <w:r>
        <w:rPr>
          <w:rFonts w:hint="eastAsia"/>
          <w:lang w:eastAsia="zh-CN"/>
        </w:rPr>
        <w:t>10</w:t>
      </w:r>
      <w:r>
        <w:rPr>
          <w:rFonts w:ascii="宋体" w:eastAsia="宋体" w:hAnsi="宋体" w:cs="宋体" w:hint="eastAsia"/>
          <w:lang w:eastAsia="zh-CN"/>
        </w:rPr>
        <w:t>学分，模块最低总部考试学分为</w:t>
      </w:r>
      <w:r>
        <w:rPr>
          <w:lang w:eastAsia="zh-CN"/>
        </w:rPr>
        <w:t>0</w:t>
      </w:r>
      <w:r>
        <w:rPr>
          <w:rFonts w:ascii="宋体" w:eastAsia="宋体" w:hAnsi="宋体" w:cs="宋体" w:hint="eastAsia"/>
          <w:lang w:eastAsia="zh-CN"/>
        </w:rPr>
        <w:t>学分，模块最低设置学分为</w:t>
      </w:r>
      <w:r>
        <w:rPr>
          <w:rFonts w:hint="eastAsia"/>
          <w:lang w:eastAsia="zh-CN"/>
        </w:rPr>
        <w:t>10</w:t>
      </w:r>
      <w:r>
        <w:rPr>
          <w:rFonts w:ascii="宋体" w:eastAsia="宋体" w:hAnsi="宋体" w:cs="宋体" w:hint="eastAsia"/>
          <w:lang w:eastAsia="zh-CN"/>
        </w:rPr>
        <w:t>学分。</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本专业综合实践环节包括毕业实习（党务工作）和毕业论文（党务工作），共</w:t>
      </w:r>
      <w:r>
        <w:rPr>
          <w:rFonts w:hint="eastAsia"/>
          <w:lang w:eastAsia="zh-CN"/>
        </w:rPr>
        <w:t>10</w:t>
      </w:r>
      <w:r>
        <w:rPr>
          <w:rFonts w:eastAsia="宋体" w:cs="宋体" w:hint="eastAsia"/>
          <w:lang w:eastAsia="zh-CN"/>
        </w:rPr>
        <w:t>学分。由分部根据总部制定的实践环节教学大纲组织实施。该环节原则上不得免修免考。</w:t>
      </w:r>
    </w:p>
    <w:p w:rsidR="00A05534" w:rsidRDefault="00A05534" w:rsidP="00A05534">
      <w:pPr>
        <w:pStyle w:val="a6"/>
        <w:adjustRightInd w:val="0"/>
        <w:snapToGrid w:val="0"/>
        <w:spacing w:beforeLines="50" w:before="156" w:afterLines="50" w:after="156" w:line="312" w:lineRule="auto"/>
        <w:ind w:firstLineChars="147" w:firstLine="354"/>
        <w:rPr>
          <w:rFonts w:ascii="Times New Roman" w:hAnsi="Times New Roman"/>
          <w:b/>
          <w:bCs/>
          <w:snapToGrid w:val="0"/>
          <w:kern w:val="0"/>
          <w:sz w:val="24"/>
          <w:szCs w:val="24"/>
        </w:rPr>
      </w:pPr>
      <w:r>
        <w:rPr>
          <w:rFonts w:ascii="Times New Roman" w:hAnsi="Times New Roman" w:hint="eastAsia"/>
          <w:b/>
          <w:bCs/>
          <w:snapToGrid w:val="0"/>
          <w:kern w:val="0"/>
          <w:sz w:val="24"/>
          <w:szCs w:val="24"/>
        </w:rPr>
        <w:t>（三）课程说明（部分）</w:t>
      </w:r>
    </w:p>
    <w:p w:rsidR="00A05534" w:rsidRDefault="00A05534" w:rsidP="00A05534">
      <w:pPr>
        <w:spacing w:line="312" w:lineRule="auto"/>
        <w:ind w:firstLineChars="200" w:firstLine="480"/>
        <w:rPr>
          <w:lang w:eastAsia="zh-CN"/>
        </w:rPr>
      </w:pPr>
      <w:r>
        <w:rPr>
          <w:rFonts w:hint="eastAsia"/>
          <w:lang w:eastAsia="zh-CN"/>
        </w:rPr>
        <w:t>1.公共基础课（略）</w:t>
      </w:r>
    </w:p>
    <w:p w:rsidR="00A05534" w:rsidRDefault="00A05534" w:rsidP="00A05534">
      <w:pPr>
        <w:spacing w:line="312" w:lineRule="auto"/>
        <w:ind w:firstLineChars="200" w:firstLine="480"/>
        <w:rPr>
          <w:lang w:eastAsia="zh-CN"/>
        </w:rPr>
      </w:pPr>
      <w:r>
        <w:rPr>
          <w:rFonts w:hint="eastAsia"/>
          <w:lang w:eastAsia="zh-CN"/>
        </w:rPr>
        <w:t>2.专业课</w:t>
      </w:r>
    </w:p>
    <w:p w:rsidR="00A05534" w:rsidRDefault="00A05534" w:rsidP="00A05534">
      <w:pPr>
        <w:spacing w:line="312" w:lineRule="auto"/>
        <w:ind w:firstLineChars="200" w:firstLine="480"/>
        <w:rPr>
          <w:lang w:eastAsia="zh-CN"/>
        </w:rPr>
      </w:pPr>
      <w:r>
        <w:rPr>
          <w:rFonts w:hint="eastAsia"/>
          <w:lang w:eastAsia="zh-CN"/>
        </w:rPr>
        <w:t>1）专业基础课</w:t>
      </w:r>
    </w:p>
    <w:p w:rsidR="00A05534" w:rsidRDefault="00A05534" w:rsidP="00A05534">
      <w:pPr>
        <w:spacing w:line="312" w:lineRule="auto"/>
        <w:ind w:firstLineChars="200" w:firstLine="480"/>
        <w:rPr>
          <w:lang w:eastAsia="zh-CN"/>
        </w:rPr>
      </w:pPr>
      <w:r>
        <w:rPr>
          <w:rFonts w:hint="eastAsia"/>
          <w:lang w:eastAsia="zh-CN"/>
        </w:rPr>
        <w:t>（1）</w:t>
      </w:r>
      <w:r>
        <w:rPr>
          <w:rFonts w:ascii="宋体" w:eastAsia="宋体" w:hAnsi="宋体" w:cs="宋体" w:hint="eastAsia"/>
          <w:lang w:eastAsia="zh-CN"/>
        </w:rPr>
        <w:t>中共党史</w:t>
      </w:r>
    </w:p>
    <w:p w:rsidR="00A05534" w:rsidRDefault="00A05534" w:rsidP="00A05534">
      <w:pPr>
        <w:spacing w:line="312" w:lineRule="auto"/>
        <w:ind w:firstLineChars="200" w:firstLine="480"/>
        <w:rPr>
          <w:lang w:eastAsia="zh-CN"/>
        </w:rPr>
      </w:pPr>
      <w:r>
        <w:rPr>
          <w:rFonts w:ascii="宋体" w:eastAsia="宋体" w:hAnsi="宋体" w:cs="宋体" w:hint="eastAsia"/>
          <w:lang w:eastAsia="zh-CN"/>
        </w:rPr>
        <w:t>本课程</w:t>
      </w:r>
      <w:r>
        <w:rPr>
          <w:rFonts w:hint="eastAsia"/>
          <w:lang w:eastAsia="zh-CN"/>
        </w:rPr>
        <w:t>4</w:t>
      </w:r>
      <w:r>
        <w:rPr>
          <w:rFonts w:ascii="宋体" w:eastAsia="宋体" w:hAnsi="宋体" w:cs="宋体" w:hint="eastAsia"/>
          <w:lang w:eastAsia="zh-CN"/>
        </w:rPr>
        <w:t>学分，共</w:t>
      </w:r>
      <w:r>
        <w:rPr>
          <w:rFonts w:hint="eastAsia"/>
          <w:lang w:eastAsia="zh-CN"/>
        </w:rPr>
        <w:t>72</w:t>
      </w:r>
      <w:r>
        <w:rPr>
          <w:rFonts w:ascii="宋体" w:eastAsia="宋体" w:hAnsi="宋体" w:cs="宋体" w:hint="eastAsia"/>
          <w:lang w:eastAsia="zh-CN"/>
        </w:rPr>
        <w:t>学时，开设一学期。</w:t>
      </w:r>
    </w:p>
    <w:p w:rsidR="00A05534" w:rsidRDefault="00A05534" w:rsidP="00A05534">
      <w:pPr>
        <w:adjustRightInd w:val="0"/>
        <w:snapToGrid w:val="0"/>
        <w:spacing w:line="312" w:lineRule="auto"/>
        <w:rPr>
          <w:lang w:eastAsia="zh-CN"/>
        </w:rPr>
      </w:pPr>
      <w:r>
        <w:rPr>
          <w:rFonts w:eastAsia="宋体" w:cs="宋体" w:hint="eastAsia"/>
          <w:lang w:eastAsia="zh-CN"/>
        </w:rPr>
        <w:t>本课程是一门专业基础必修课程。通过本课程的学习，使学生掌握中国共产党为实现国家富强、民族振兴、人民幸福和人类文明进步事业</w:t>
      </w:r>
      <w:proofErr w:type="gramStart"/>
      <w:r>
        <w:rPr>
          <w:rFonts w:eastAsia="宋体" w:cs="宋体" w:hint="eastAsia"/>
          <w:lang w:eastAsia="zh-CN"/>
        </w:rPr>
        <w:t>作出</w:t>
      </w:r>
      <w:proofErr w:type="gramEnd"/>
      <w:r>
        <w:rPr>
          <w:rFonts w:eastAsia="宋体" w:cs="宋体" w:hint="eastAsia"/>
          <w:lang w:eastAsia="zh-CN"/>
        </w:rPr>
        <w:t>的历史功绩，掌握党和国家事业不断从胜利走向胜利的宝贵经验和党在各个历史时期淬炼</w:t>
      </w:r>
      <w:r>
        <w:rPr>
          <w:rFonts w:ascii="宋体" w:eastAsia="宋体" w:hAnsi="宋体" w:cs="宋体" w:hint="eastAsia"/>
          <w:lang w:eastAsia="zh-CN"/>
        </w:rPr>
        <w:t>锻造的伟大精神。本课程的主要内容：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伟大建党精神以及在长期奋斗中构建起中国共产党人的精神谱系。</w:t>
      </w:r>
    </w:p>
    <w:p w:rsidR="00A05534" w:rsidRDefault="00A05534" w:rsidP="00A05534">
      <w:pPr>
        <w:spacing w:line="312" w:lineRule="auto"/>
        <w:ind w:firstLineChars="200" w:firstLine="480"/>
        <w:rPr>
          <w:lang w:eastAsia="zh-CN"/>
        </w:rPr>
      </w:pPr>
      <w:r>
        <w:rPr>
          <w:rFonts w:hint="eastAsia"/>
          <w:lang w:eastAsia="zh-CN"/>
        </w:rPr>
        <w:t>（2）</w:t>
      </w:r>
      <w:r>
        <w:rPr>
          <w:rFonts w:ascii="宋体" w:eastAsia="宋体" w:hAnsi="宋体" w:cs="宋体" w:hint="eastAsia"/>
          <w:lang w:eastAsia="zh-CN"/>
        </w:rPr>
        <w:t>党的建设</w:t>
      </w:r>
    </w:p>
    <w:p w:rsidR="00A05534" w:rsidRDefault="00A05534" w:rsidP="00A05534">
      <w:pPr>
        <w:spacing w:line="312" w:lineRule="auto"/>
        <w:ind w:firstLineChars="200" w:firstLine="480"/>
        <w:rPr>
          <w:lang w:eastAsia="zh-CN"/>
        </w:rPr>
      </w:pPr>
      <w:r>
        <w:rPr>
          <w:rFonts w:ascii="宋体" w:eastAsia="宋体" w:hAnsi="宋体" w:cs="宋体" w:hint="eastAsia"/>
          <w:lang w:eastAsia="zh-CN"/>
        </w:rPr>
        <w:lastRenderedPageBreak/>
        <w:t>本课程</w:t>
      </w:r>
      <w:r>
        <w:rPr>
          <w:rFonts w:hint="eastAsia"/>
          <w:lang w:eastAsia="zh-CN"/>
        </w:rPr>
        <w:t>4</w:t>
      </w:r>
      <w:r>
        <w:rPr>
          <w:rFonts w:ascii="宋体" w:eastAsia="宋体" w:hAnsi="宋体" w:cs="宋体" w:hint="eastAsia"/>
          <w:lang w:eastAsia="zh-CN"/>
        </w:rPr>
        <w:t>学分，共</w:t>
      </w:r>
      <w:r>
        <w:rPr>
          <w:rFonts w:hint="eastAsia"/>
          <w:lang w:eastAsia="zh-CN"/>
        </w:rPr>
        <w:t>72</w:t>
      </w:r>
      <w:r>
        <w:rPr>
          <w:rFonts w:ascii="宋体" w:eastAsia="宋体" w:hAnsi="宋体" w:cs="宋体" w:hint="eastAsia"/>
          <w:lang w:eastAsia="zh-CN"/>
        </w:rPr>
        <w:t>学时，开设一学期。</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本课程是一门专业基础必修课程。通过本课程的学习，可以使学生</w:t>
      </w:r>
      <w:r>
        <w:rPr>
          <w:rFonts w:ascii="宋体" w:eastAsia="宋体" w:hAnsi="宋体" w:cs="宋体" w:hint="eastAsia"/>
          <w:lang w:eastAsia="zh-CN"/>
        </w:rPr>
        <w:t>掌握党的建设的内涵、外延和特征，明确新时代党的建设的理论要义和实践要求。本课程主要内容：党的行动指南、党建思想、历史、目标、原则；党的政治建设、思想建设、作风建设、组织建设、制度建设的内容、要求与方法；党建着力点与党建质量要求等。</w:t>
      </w:r>
    </w:p>
    <w:p w:rsidR="00A05534" w:rsidRDefault="00A05534" w:rsidP="00A05534">
      <w:pPr>
        <w:adjustRightInd w:val="0"/>
        <w:snapToGrid w:val="0"/>
        <w:spacing w:line="312" w:lineRule="auto"/>
        <w:ind w:firstLineChars="200" w:firstLine="480"/>
        <w:rPr>
          <w:lang w:eastAsia="zh-CN"/>
        </w:rPr>
      </w:pPr>
      <w:r>
        <w:rPr>
          <w:rFonts w:hint="eastAsia"/>
          <w:lang w:eastAsia="zh-CN"/>
        </w:rPr>
        <w:t>（3）</w:t>
      </w:r>
      <w:r>
        <w:rPr>
          <w:rFonts w:eastAsia="宋体" w:cs="宋体" w:hint="eastAsia"/>
          <w:lang w:eastAsia="zh-CN"/>
        </w:rPr>
        <w:t>党内法规学</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本课程</w:t>
      </w:r>
      <w:r>
        <w:rPr>
          <w:rFonts w:hint="eastAsia"/>
          <w:lang w:eastAsia="zh-CN"/>
        </w:rPr>
        <w:t>4</w:t>
      </w:r>
      <w:r>
        <w:rPr>
          <w:rFonts w:eastAsia="宋体" w:cs="宋体" w:hint="eastAsia"/>
          <w:lang w:eastAsia="zh-CN"/>
        </w:rPr>
        <w:t>学分，共</w:t>
      </w:r>
      <w:r>
        <w:rPr>
          <w:rFonts w:hint="eastAsia"/>
          <w:lang w:eastAsia="zh-CN"/>
        </w:rPr>
        <w:t>72</w:t>
      </w:r>
      <w:r>
        <w:rPr>
          <w:rFonts w:eastAsia="宋体" w:cs="宋体" w:hint="eastAsia"/>
          <w:lang w:eastAsia="zh-CN"/>
        </w:rPr>
        <w:t>学时，开设一学期。</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本课程是一门专业基础必修课程。通过本课程的学习，可使学生掌握党章、党内各种法规的主要内容，熟悉党内法规制度体系，把握党内法规制度建设客观规律。本课程主要内容：党内法规的一般原理；依规治党的概念、核心要义、重大意义，依规治党和</w:t>
      </w:r>
      <w:r>
        <w:rPr>
          <w:rFonts w:ascii="宋体" w:eastAsia="宋体" w:hAnsi="宋体" w:cs="宋体" w:hint="eastAsia"/>
          <w:lang w:eastAsia="zh-CN"/>
        </w:rPr>
        <w:t>依法治国有机统一、依规治党和以德治党相统一等重大理论和实践问题；党章、党的组织法规、党的领导法规、党的自身建设法规、党的监督保障法规各自的概念、功能作用、基本制度安排等；党内法规制定的主体、权限、原则、程序和技术规范；党内法规的解释、备案审查和清理；党内法规的遵守、执行、实施评估等。</w:t>
      </w:r>
    </w:p>
    <w:p w:rsidR="00A05534" w:rsidRDefault="00A05534" w:rsidP="00A05534">
      <w:pPr>
        <w:adjustRightInd w:val="0"/>
        <w:snapToGrid w:val="0"/>
        <w:spacing w:line="312" w:lineRule="auto"/>
        <w:ind w:firstLineChars="200" w:firstLine="480"/>
        <w:rPr>
          <w:lang w:eastAsia="zh-CN"/>
        </w:rPr>
      </w:pPr>
      <w:r>
        <w:rPr>
          <w:rFonts w:hint="eastAsia"/>
          <w:lang w:eastAsia="zh-CN"/>
        </w:rPr>
        <w:t>（4）</w:t>
      </w:r>
      <w:r>
        <w:rPr>
          <w:rFonts w:eastAsia="宋体" w:cs="宋体" w:hint="eastAsia"/>
          <w:lang w:eastAsia="zh-CN"/>
        </w:rPr>
        <w:t>思想政治工作</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本课程</w:t>
      </w:r>
      <w:r>
        <w:rPr>
          <w:rFonts w:hint="eastAsia"/>
          <w:lang w:eastAsia="zh-CN"/>
        </w:rPr>
        <w:t>4</w:t>
      </w:r>
      <w:r>
        <w:rPr>
          <w:rFonts w:eastAsia="宋体" w:cs="宋体" w:hint="eastAsia"/>
          <w:lang w:eastAsia="zh-CN"/>
        </w:rPr>
        <w:t>学分，共</w:t>
      </w:r>
      <w:r>
        <w:rPr>
          <w:rFonts w:hint="eastAsia"/>
          <w:lang w:eastAsia="zh-CN"/>
        </w:rPr>
        <w:t>72</w:t>
      </w:r>
      <w:r>
        <w:rPr>
          <w:rFonts w:eastAsia="宋体" w:cs="宋体" w:hint="eastAsia"/>
          <w:lang w:eastAsia="zh-CN"/>
        </w:rPr>
        <w:t>学时，开设一学期。</w:t>
      </w:r>
    </w:p>
    <w:p w:rsidR="00A05534" w:rsidRDefault="00A05534" w:rsidP="00A05534">
      <w:pPr>
        <w:spacing w:line="312" w:lineRule="auto"/>
        <w:ind w:firstLineChars="200" w:firstLine="480"/>
        <w:rPr>
          <w:lang w:eastAsia="zh-CN"/>
        </w:rPr>
      </w:pPr>
      <w:r>
        <w:rPr>
          <w:rFonts w:ascii="宋体" w:eastAsia="宋体" w:hAnsi="宋体" w:cs="宋体" w:hint="eastAsia"/>
          <w:lang w:eastAsia="zh-CN"/>
        </w:rPr>
        <w:t>本课程是一门专业基础必修课程。通过本课程的学习，可以使学生理解掌握新时代思想政治工作的重大意义、总体要求、根本任务、方针原则、基本内容和渠道方法等。本课程的主要内容：新时代深入开展思想政治教育的意义和作用；把思想政治工作作为党治国理政的重要方式；分类阐述企业、农村、机关事业单位、学校、城市社区、网络及社会各阶层、各界人士等怎样做好思想政治工作；如何推动新时代思想政治工作守</w:t>
      </w:r>
      <w:proofErr w:type="gramStart"/>
      <w:r>
        <w:rPr>
          <w:rFonts w:ascii="宋体" w:eastAsia="宋体" w:hAnsi="宋体" w:cs="宋体" w:hint="eastAsia"/>
          <w:lang w:eastAsia="zh-CN"/>
        </w:rPr>
        <w:t>正创新</w:t>
      </w:r>
      <w:proofErr w:type="gramEnd"/>
      <w:r>
        <w:rPr>
          <w:rFonts w:ascii="宋体" w:eastAsia="宋体" w:hAnsi="宋体" w:cs="宋体" w:hint="eastAsia"/>
          <w:lang w:eastAsia="zh-CN"/>
        </w:rPr>
        <w:t>发展等。</w:t>
      </w:r>
    </w:p>
    <w:p w:rsidR="00A05534" w:rsidRDefault="00A05534" w:rsidP="00A05534">
      <w:pPr>
        <w:adjustRightInd w:val="0"/>
        <w:snapToGrid w:val="0"/>
        <w:spacing w:line="312" w:lineRule="auto"/>
        <w:ind w:firstLineChars="200" w:firstLine="480"/>
        <w:rPr>
          <w:lang w:eastAsia="zh-CN"/>
        </w:rPr>
      </w:pPr>
      <w:r>
        <w:rPr>
          <w:rFonts w:hint="eastAsia"/>
          <w:lang w:eastAsia="zh-CN"/>
        </w:rPr>
        <w:t>（5）</w:t>
      </w:r>
      <w:r>
        <w:rPr>
          <w:rFonts w:eastAsia="宋体" w:cs="宋体" w:hint="eastAsia"/>
          <w:lang w:eastAsia="zh-CN"/>
        </w:rPr>
        <w:t>行政管理实务</w:t>
      </w:r>
    </w:p>
    <w:p w:rsidR="00A05534" w:rsidRDefault="00A05534" w:rsidP="00A05534">
      <w:pPr>
        <w:adjustRightInd w:val="0"/>
        <w:snapToGrid w:val="0"/>
        <w:spacing w:line="312" w:lineRule="auto"/>
        <w:ind w:firstLineChars="200" w:firstLine="480"/>
        <w:rPr>
          <w:lang w:eastAsia="zh-CN"/>
        </w:rPr>
      </w:pPr>
      <w:r>
        <w:rPr>
          <w:rFonts w:eastAsia="宋体" w:cs="宋体" w:hint="eastAsia"/>
          <w:lang w:eastAsia="zh-CN"/>
        </w:rPr>
        <w:t>本课程</w:t>
      </w:r>
      <w:r>
        <w:rPr>
          <w:rFonts w:hint="eastAsia"/>
          <w:lang w:eastAsia="zh-CN"/>
        </w:rPr>
        <w:t>3</w:t>
      </w:r>
      <w:r>
        <w:rPr>
          <w:rFonts w:eastAsia="宋体" w:cs="宋体" w:hint="eastAsia"/>
          <w:lang w:eastAsia="zh-CN"/>
        </w:rPr>
        <w:t>学分，共</w:t>
      </w:r>
      <w:r>
        <w:rPr>
          <w:rFonts w:hint="eastAsia"/>
          <w:lang w:eastAsia="zh-CN"/>
        </w:rPr>
        <w:t>54</w:t>
      </w:r>
      <w:r>
        <w:rPr>
          <w:rFonts w:eastAsia="宋体" w:cs="宋体" w:hint="eastAsia"/>
          <w:lang w:eastAsia="zh-CN"/>
        </w:rPr>
        <w:t>学时，开设一学期。</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本课程是一门专业基础必修课程。通过本课程的学习，使学生能够掌握行政人员在职责范围内应该具备的基础知识和管理方法、管理技巧及所必需的管理工具。本课程的主要内容：行政管理的概述、行政管理实务的原则和方法、行政组织管理、行政决策与执行、领导方法和艺术、公共部门人力资源管理、公共财政管理、政府绩效管理、公共危机管理、行政管理改革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6</w:t>
      </w:r>
      <w:bookmarkStart w:id="36" w:name="_Hlk92230831"/>
      <w:r>
        <w:rPr>
          <w:rFonts w:ascii="Times New Roman" w:hAnsi="Times New Roman" w:hint="eastAsia"/>
          <w:sz w:val="24"/>
          <w:szCs w:val="24"/>
        </w:rPr>
        <w:t>）政治学原理</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bookmarkEnd w:id="36"/>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lastRenderedPageBreak/>
        <w:t>本课程是一门专业基础选修课程。通过本课程的学习，使学生可以掌握政治及其发生发展的内在机理，把握和分析政治现象。本课程的主要内容：政治与政治学；政治研究的历史与现状；公共权力与公民权利；国家与政府；政党与社团；政治秩序与治理；政治参与</w:t>
      </w:r>
      <w:proofErr w:type="gramStart"/>
      <w:r>
        <w:rPr>
          <w:rFonts w:ascii="Times New Roman" w:hAnsi="Times New Roman" w:hint="eastAsia"/>
          <w:sz w:val="24"/>
          <w:szCs w:val="24"/>
        </w:rPr>
        <w:t>与</w:t>
      </w:r>
      <w:proofErr w:type="gramEnd"/>
      <w:r>
        <w:rPr>
          <w:rFonts w:ascii="Times New Roman" w:hAnsi="Times New Roman" w:hint="eastAsia"/>
          <w:sz w:val="24"/>
          <w:szCs w:val="24"/>
        </w:rPr>
        <w:t>监督；政治文化与意识形态；政治发展与政治文明；民主与民主化等内容。</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7</w:t>
      </w:r>
      <w:r>
        <w:rPr>
          <w:rFonts w:ascii="Times New Roman" w:hAnsi="Times New Roman" w:hint="eastAsia"/>
          <w:sz w:val="24"/>
          <w:szCs w:val="24"/>
          <w:lang w:val="en-US"/>
        </w:rPr>
        <w:t>）</w:t>
      </w:r>
      <w:r>
        <w:rPr>
          <w:rFonts w:ascii="Times New Roman" w:hAnsi="Times New Roman" w:hint="eastAsia"/>
          <w:sz w:val="24"/>
          <w:szCs w:val="24"/>
        </w:rPr>
        <w:t>法律基础</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3</w:t>
      </w:r>
      <w:r>
        <w:rPr>
          <w:rFonts w:ascii="Times New Roman" w:hAnsi="Times New Roman" w:hint="eastAsia"/>
          <w:sz w:val="24"/>
          <w:szCs w:val="24"/>
        </w:rPr>
        <w:t>学分，共</w:t>
      </w:r>
      <w:r>
        <w:rPr>
          <w:rFonts w:ascii="Times New Roman" w:hAnsi="Times New Roman" w:hint="eastAsia"/>
          <w:sz w:val="24"/>
          <w:szCs w:val="24"/>
        </w:rPr>
        <w:t>54</w:t>
      </w:r>
      <w:r>
        <w:rPr>
          <w:rFonts w:ascii="Times New Roman" w:hAnsi="Times New Roman" w:hint="eastAsia"/>
          <w:sz w:val="24"/>
          <w:szCs w:val="24"/>
        </w:rPr>
        <w:t>学时，开设一学期。</w:t>
      </w:r>
    </w:p>
    <w:p w:rsidR="00A05534" w:rsidRDefault="00A05534" w:rsidP="00A05534">
      <w:pPr>
        <w:spacing w:line="360" w:lineRule="auto"/>
        <w:ind w:firstLineChars="200" w:firstLine="480"/>
        <w:rPr>
          <w:color w:val="FF0000"/>
          <w:lang w:eastAsia="zh-CN"/>
        </w:rPr>
      </w:pPr>
      <w:r>
        <w:rPr>
          <w:rFonts w:ascii="宋体" w:eastAsia="宋体" w:hAnsi="宋体" w:cs="宋体" w:hint="eastAsia"/>
          <w:lang w:eastAsia="zh-CN"/>
        </w:rPr>
        <w:t>本课程是一门专业基础选修课程。通过本课程</w:t>
      </w:r>
      <w:r>
        <w:rPr>
          <w:rFonts w:ascii="宋体" w:hAnsi="宋体" w:hint="eastAsia"/>
          <w:lang w:eastAsia="zh-CN"/>
        </w:rPr>
        <w:t>的学习，使学生能够掌握法律基础知识，具体包括法学基础理论，宪法、行政法、刑法、民法、婚姻法与继承法、合同法、经济法、诉讼与仲裁等，培养学生的法律意识及应用能力。本课程的主要内容：法学基础理论，包含</w:t>
      </w:r>
      <w:r>
        <w:rPr>
          <w:rFonts w:ascii="宋体" w:hAnsi="宋体"/>
          <w:lang w:eastAsia="zh-CN"/>
        </w:rPr>
        <w:t>我国社会主义法的基本理论</w:t>
      </w:r>
      <w:r>
        <w:rPr>
          <w:rFonts w:ascii="宋体" w:hAnsi="宋体" w:hint="eastAsia"/>
          <w:lang w:eastAsia="zh-CN"/>
        </w:rPr>
        <w:t>；宪法概述，包含我国国家制度和社会制度，我国公民的基本权利和义务，我国的国家机构；行政法概述，包含行政机关和公务员基本内容，行政行为和行政法制监督基本内容，行政责任和行政救济基本内容；刑法概述，包含刑罚的具体运用和犯罪的种类；民法概述，包含民事法律关系的主体，民事法律行为和代理，民事权利与民事责任；婚姻法与继承法相关内容；合同法、经济法、产品质量法相关内容；诉讼与仲裁专题，包含刑事诉讼法、民事诉讼法、行政诉讼法等基本内容。</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8</w:t>
      </w:r>
      <w:r>
        <w:rPr>
          <w:rFonts w:ascii="Times New Roman" w:hAnsi="Times New Roman" w:hint="eastAsia"/>
          <w:sz w:val="24"/>
          <w:szCs w:val="24"/>
          <w:lang w:val="en-US"/>
        </w:rPr>
        <w:t>）</w:t>
      </w:r>
      <w:r>
        <w:rPr>
          <w:rFonts w:ascii="Times New Roman" w:hAnsi="Times New Roman" w:hint="eastAsia"/>
          <w:sz w:val="24"/>
          <w:szCs w:val="24"/>
        </w:rPr>
        <w:t>社会调查方法</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基础选修课。通过本课程的学习，可使学生了解社会调查基本操作程序与技巧，熟悉社会调查一般方法与操作过程，培养进行社会调查的能力。本课程的主要内容包括社会调查研究的前期工作；概念的操作化和测量；调研方法的分类、内容与要求；调查资料的整理；调查资料的分析；调查报告的撰写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9</w:t>
      </w:r>
      <w:r>
        <w:rPr>
          <w:rFonts w:ascii="Times New Roman" w:hAnsi="Times New Roman" w:hint="eastAsia"/>
          <w:sz w:val="24"/>
          <w:szCs w:val="24"/>
          <w:lang w:val="en-US"/>
        </w:rPr>
        <w:t>）</w:t>
      </w:r>
      <w:r>
        <w:rPr>
          <w:rFonts w:ascii="Times New Roman" w:hAnsi="Times New Roman" w:hint="eastAsia"/>
          <w:sz w:val="24"/>
          <w:szCs w:val="24"/>
        </w:rPr>
        <w:t>办公自动化</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2</w:t>
      </w:r>
      <w:r>
        <w:rPr>
          <w:rFonts w:ascii="Times New Roman" w:hAnsi="Times New Roman" w:hint="eastAsia"/>
          <w:sz w:val="24"/>
          <w:szCs w:val="24"/>
        </w:rPr>
        <w:t>学分，共</w:t>
      </w:r>
      <w:r>
        <w:rPr>
          <w:rFonts w:ascii="Times New Roman" w:hAnsi="Times New Roman" w:hint="eastAsia"/>
          <w:sz w:val="24"/>
          <w:szCs w:val="24"/>
        </w:rPr>
        <w:t>36</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sz w:val="24"/>
          <w:szCs w:val="24"/>
        </w:rPr>
      </w:pPr>
      <w:r>
        <w:rPr>
          <w:rFonts w:ascii="Times New Roman" w:hAnsi="Times New Roman" w:hint="eastAsia"/>
          <w:sz w:val="24"/>
          <w:szCs w:val="24"/>
        </w:rPr>
        <w:t>本课程是一门专业基础选修课程。通过本课程的学习，</w:t>
      </w:r>
      <w:r>
        <w:rPr>
          <w:rFonts w:hint="eastAsia"/>
          <w:sz w:val="24"/>
          <w:szCs w:val="24"/>
        </w:rPr>
        <w:t>可使学生了解办公自动化的基本条件及其发展，熟悉</w:t>
      </w:r>
      <w:r>
        <w:rPr>
          <w:sz w:val="24"/>
          <w:szCs w:val="24"/>
        </w:rPr>
        <w:t>word、Excel、PowerPoint、Access等经典办</w:t>
      </w:r>
      <w:r>
        <w:rPr>
          <w:sz w:val="24"/>
          <w:szCs w:val="24"/>
        </w:rPr>
        <w:lastRenderedPageBreak/>
        <w:t>公事务处理软件的应用。本课程的主要内容：办公自动化概述</w:t>
      </w:r>
      <w:r>
        <w:rPr>
          <w:rFonts w:hint="eastAsia"/>
          <w:sz w:val="24"/>
          <w:szCs w:val="24"/>
        </w:rPr>
        <w:t>；</w:t>
      </w:r>
      <w:r>
        <w:rPr>
          <w:sz w:val="24"/>
          <w:szCs w:val="24"/>
        </w:rPr>
        <w:t>Word</w:t>
      </w:r>
      <w:r>
        <w:rPr>
          <w:rFonts w:hint="eastAsia"/>
          <w:sz w:val="24"/>
          <w:szCs w:val="24"/>
        </w:rPr>
        <w:t>的</w:t>
      </w:r>
      <w:r>
        <w:rPr>
          <w:sz w:val="24"/>
          <w:szCs w:val="24"/>
        </w:rPr>
        <w:t>基本操作</w:t>
      </w:r>
      <w:r>
        <w:rPr>
          <w:rFonts w:hint="eastAsia"/>
          <w:sz w:val="24"/>
          <w:szCs w:val="24"/>
        </w:rPr>
        <w:t>；W</w:t>
      </w:r>
      <w:r>
        <w:rPr>
          <w:sz w:val="24"/>
          <w:szCs w:val="24"/>
        </w:rPr>
        <w:t>inRAR</w:t>
      </w:r>
      <w:r>
        <w:rPr>
          <w:rFonts w:hint="eastAsia"/>
          <w:sz w:val="24"/>
          <w:szCs w:val="24"/>
        </w:rPr>
        <w:t>压缩解压文件、</w:t>
      </w:r>
      <w:r>
        <w:rPr>
          <w:sz w:val="24"/>
          <w:szCs w:val="24"/>
        </w:rPr>
        <w:t>Adobe Acrobat软件</w:t>
      </w:r>
      <w:r>
        <w:rPr>
          <w:rFonts w:hint="eastAsia"/>
          <w:sz w:val="24"/>
          <w:szCs w:val="24"/>
        </w:rPr>
        <w:t>、光影魔术手、格式工厂软件、</w:t>
      </w:r>
      <w:r>
        <w:rPr>
          <w:sz w:val="24"/>
          <w:szCs w:val="24"/>
        </w:rPr>
        <w:t>Snagit截</w:t>
      </w:r>
      <w:proofErr w:type="gramStart"/>
      <w:r>
        <w:rPr>
          <w:sz w:val="24"/>
          <w:szCs w:val="24"/>
        </w:rPr>
        <w:t>图软件</w:t>
      </w:r>
      <w:proofErr w:type="gramEnd"/>
      <w:r>
        <w:rPr>
          <w:rFonts w:hint="eastAsia"/>
          <w:sz w:val="24"/>
          <w:szCs w:val="24"/>
        </w:rPr>
        <w:t>等常用办公工具软件的介绍与使用；常用办公设备的使用与维护；网络办公的基本内容；数据恢复与安全防护等</w:t>
      </w:r>
      <w:r>
        <w:rPr>
          <w:sz w:val="24"/>
          <w:szCs w:val="24"/>
        </w:rPr>
        <w:t>。</w:t>
      </w:r>
    </w:p>
    <w:p w:rsidR="00A05534" w:rsidRDefault="00A05534" w:rsidP="00A05534">
      <w:pPr>
        <w:pStyle w:val="af"/>
        <w:adjustRightInd w:val="0"/>
        <w:snapToGrid w:val="0"/>
        <w:spacing w:line="312" w:lineRule="auto"/>
        <w:ind w:left="0" w:firstLineChars="217" w:firstLine="521"/>
        <w:rPr>
          <w:sz w:val="24"/>
          <w:szCs w:val="24"/>
        </w:rPr>
      </w:pPr>
    </w:p>
    <w:p w:rsidR="00A05534" w:rsidRDefault="00A05534" w:rsidP="00A05534">
      <w:pPr>
        <w:pStyle w:val="af"/>
        <w:adjustRightInd w:val="0"/>
        <w:snapToGrid w:val="0"/>
        <w:spacing w:line="312" w:lineRule="auto"/>
        <w:ind w:left="0" w:firstLineChars="217" w:firstLine="521"/>
        <w:rPr>
          <w:sz w:val="24"/>
          <w:szCs w:val="24"/>
          <w:lang w:val="en-US"/>
        </w:rPr>
      </w:pPr>
      <w:r>
        <w:rPr>
          <w:rFonts w:hint="eastAsia"/>
          <w:sz w:val="24"/>
          <w:szCs w:val="24"/>
          <w:lang w:val="en-US"/>
        </w:rPr>
        <w:t>2）专业核心课</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1</w:t>
      </w:r>
      <w:r>
        <w:rPr>
          <w:rFonts w:ascii="Times New Roman" w:hAnsi="Times New Roman" w:hint="eastAsia"/>
          <w:sz w:val="24"/>
          <w:szCs w:val="24"/>
          <w:lang w:val="en-US"/>
        </w:rPr>
        <w:t>）</w:t>
      </w:r>
      <w:r>
        <w:rPr>
          <w:rFonts w:ascii="Times New Roman" w:hAnsi="Times New Roman" w:hint="eastAsia"/>
          <w:sz w:val="24"/>
          <w:szCs w:val="24"/>
        </w:rPr>
        <w:t>当代中国政治制度</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选修课。通过本课程的学习，可使学生对中国的国体、政体及其主要政治制度的基本框架、运行机制等有系统而科学的认识，提升制度自信。本课程的主要内容：宪法制度、中国的执政党和参政党、人民代表大会制度、选举制度、国家行政制度、国家公务员制度、民族区域自治制度、特别行政区制度、中国共产党领导的多党合作制度、政治协商制度等基本内容，及一系列具体政治制度的由来、现状、运行机制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2</w:t>
      </w:r>
      <w:r>
        <w:rPr>
          <w:rFonts w:ascii="Times New Roman" w:hAnsi="Times New Roman" w:hint="eastAsia"/>
          <w:sz w:val="24"/>
          <w:szCs w:val="24"/>
          <w:lang w:val="en-US"/>
        </w:rPr>
        <w:t>）</w:t>
      </w:r>
      <w:r>
        <w:rPr>
          <w:rFonts w:ascii="Times New Roman" w:hAnsi="Times New Roman" w:hint="eastAsia"/>
          <w:sz w:val="24"/>
          <w:szCs w:val="24"/>
        </w:rPr>
        <w:t>组织工作实务</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必修课程。通过学习本课程，可使学生掌握党员发展、教育和管理的主要内容、方式、方法。本课程的主要内容：组织工作的作用、指导思想和任务；组织工作的方针、原则、方法；党员发展、教育和管理；党费的收缴、使用和管理；党员组织关系转接、党员党籍管理；党费的收缴、使用和管理；党内统计工作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3</w:t>
      </w:r>
      <w:r>
        <w:rPr>
          <w:rFonts w:ascii="Times New Roman" w:hAnsi="Times New Roman" w:hint="eastAsia"/>
          <w:sz w:val="24"/>
          <w:szCs w:val="24"/>
          <w:lang w:val="en-US"/>
        </w:rPr>
        <w:t>）</w:t>
      </w:r>
      <w:r>
        <w:rPr>
          <w:rFonts w:ascii="Times New Roman" w:hAnsi="Times New Roman" w:hint="eastAsia"/>
          <w:sz w:val="24"/>
          <w:szCs w:val="24"/>
        </w:rPr>
        <w:t>宣传工作实务</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必修课程。通过学习本课程，可使学生掌握开展宣传、思想政治工作和创建群众精神文明活动的主要内容和方式、方法。本课程的主要内容：宣传工作的指导思想；宣传工作的地位、作用、任务；宣传工作的方针、原则、方法和范围；开展群众性精神文明创建活动；了解新媒体作用发挥特点和工作机制；掌握思想政治工作方法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4</w:t>
      </w:r>
      <w:r>
        <w:rPr>
          <w:rFonts w:ascii="Times New Roman" w:hAnsi="Times New Roman" w:hint="eastAsia"/>
          <w:sz w:val="24"/>
          <w:szCs w:val="24"/>
          <w:lang w:val="en-US"/>
        </w:rPr>
        <w:t>）</w:t>
      </w:r>
      <w:r>
        <w:rPr>
          <w:rFonts w:ascii="Times New Roman" w:hAnsi="Times New Roman" w:hint="eastAsia"/>
          <w:sz w:val="24"/>
          <w:szCs w:val="24"/>
        </w:rPr>
        <w:t>纪检工作实务</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lastRenderedPageBreak/>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必修课程。通过学习本课程可使学生掌握纪检工作的主要内容、方式和方法。本课程主要内容：纪检工作的性质和作用、主要任务和职权、指导思想和总体要求；纪检信访和控告申诉工作的特点、作用、基本原则、工作流程和方法；纪检教育与党内监督工作要求与工作流程；对违纪党员调查、求证、处理的工作要求、工作流程与方法；协助党组织加强党风廉政建设和组织协调反腐败工作的基本要求和方法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5</w:t>
      </w:r>
      <w:r>
        <w:rPr>
          <w:rFonts w:ascii="Times New Roman" w:hAnsi="Times New Roman" w:hint="eastAsia"/>
          <w:sz w:val="24"/>
          <w:szCs w:val="24"/>
          <w:lang w:val="en-US"/>
        </w:rPr>
        <w:t>）</w:t>
      </w:r>
      <w:r>
        <w:rPr>
          <w:rFonts w:ascii="Times New Roman" w:hAnsi="Times New Roman" w:hint="eastAsia"/>
          <w:sz w:val="24"/>
          <w:szCs w:val="24"/>
        </w:rPr>
        <w:t>党群工作实务</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必修课程。通过本课程的学习，可使学生掌握开展统战工作、群众工作、共青团工作、青年工作和工会工作的主要内容和方式、方法。本课程的主要内容有党群工作的指导思想、总体要求和主要任务；统战工作、群众工作、共青团工作、青年工作和工会工作的内涵、对象、内容、原则、要求、特点、作用和工作流程与方法；党群工作的管理与调查研究方法；志愿者工作队伍的管理与工作方法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6</w:t>
      </w:r>
      <w:r>
        <w:rPr>
          <w:rFonts w:ascii="Times New Roman" w:hAnsi="Times New Roman" w:hint="eastAsia"/>
          <w:sz w:val="24"/>
          <w:szCs w:val="24"/>
          <w:lang w:val="en-US"/>
        </w:rPr>
        <w:t>）</w:t>
      </w:r>
      <w:r>
        <w:rPr>
          <w:rFonts w:ascii="Times New Roman" w:hAnsi="Times New Roman" w:hint="eastAsia"/>
          <w:sz w:val="24"/>
          <w:szCs w:val="24"/>
        </w:rPr>
        <w:t>公文写作</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必修课程。通过本课程学习可使学生掌握公文写作的一般理论和方法，培养其熟练的公文写作能力，适应未来工作岗位需要。本课程主要内容：党务常用公文的特点、作用和种类；公文的文种、行文关系、行文方向、行文方式和行文规则；公文的格式；公文的拟制、办理与管理；公文的写作要则、方式和方法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7</w:t>
      </w:r>
      <w:r>
        <w:rPr>
          <w:rFonts w:ascii="Times New Roman" w:hAnsi="Times New Roman" w:hint="eastAsia"/>
          <w:sz w:val="24"/>
          <w:szCs w:val="24"/>
          <w:lang w:val="en-US"/>
        </w:rPr>
        <w:t>）</w:t>
      </w:r>
      <w:r>
        <w:rPr>
          <w:rFonts w:ascii="Times New Roman" w:hAnsi="Times New Roman" w:hint="eastAsia"/>
          <w:sz w:val="24"/>
          <w:szCs w:val="24"/>
        </w:rPr>
        <w:t>新时代党性修养</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选修课。通过本课程的学习，可使学生掌握加强新时代中国共产党党员政治修养、理论修养、道德修养、纪律修养、作风修养的内容、要求、方法路径等知识。本课程的主要内容：党性的科学内涵；党性修养及其重要性；共产党员的角色意识；加强政治修养，提升政治素质；加强理论修养，筑牢思想根基；加强道德修养，培养高尚情操；加强纪律修养，保证令行禁止；加强作风修养，培养优良作风；在实践中不断提高党性修养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lang w:val="en-US"/>
        </w:rPr>
        <w:t>8</w:t>
      </w:r>
      <w:r>
        <w:rPr>
          <w:rFonts w:ascii="Times New Roman" w:hAnsi="Times New Roman" w:hint="eastAsia"/>
          <w:sz w:val="24"/>
          <w:szCs w:val="24"/>
          <w:lang w:val="en-US"/>
        </w:rPr>
        <w:t>）</w:t>
      </w:r>
      <w:r>
        <w:rPr>
          <w:rFonts w:ascii="Times New Roman" w:hAnsi="Times New Roman" w:hint="eastAsia"/>
          <w:sz w:val="24"/>
          <w:szCs w:val="24"/>
        </w:rPr>
        <w:t>档案管理</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4</w:t>
      </w:r>
      <w:r>
        <w:rPr>
          <w:rFonts w:ascii="Times New Roman" w:hAnsi="Times New Roman" w:hint="eastAsia"/>
          <w:sz w:val="24"/>
          <w:szCs w:val="24"/>
        </w:rPr>
        <w:t>学分，共</w:t>
      </w:r>
      <w:r>
        <w:rPr>
          <w:rFonts w:ascii="Times New Roman" w:hAnsi="Times New Roman" w:hint="eastAsia"/>
          <w:sz w:val="24"/>
          <w:szCs w:val="24"/>
        </w:rPr>
        <w:t>72</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核心选修课。通过本课程的学习，使学生掌握档案收集、档案整理、档案保管、档案编目和档案检索、档案统计、档案编辑和研究、档案提供利用等方面的专业知识，培养和提高党务工作专业人员在档案管理方面的职业能力。本课程的主要内容：档案与档案管理概述；档案收集的要求、方式和方法；档案整理立卷的内容和方法；档案鉴定的标准、方式和方法；档案保管的要求、方式和方法；档案检索与编研的方式和方法；档案利用的要求、方式和方法；档案统计的要求、方式和方法；档案数字化与数据库管理等。</w:t>
      </w:r>
    </w:p>
    <w:p w:rsidR="00A05534" w:rsidRDefault="00A05534" w:rsidP="00A05534">
      <w:pPr>
        <w:pStyle w:val="af"/>
        <w:adjustRightInd w:val="0"/>
        <w:snapToGrid w:val="0"/>
        <w:spacing w:line="312" w:lineRule="auto"/>
        <w:ind w:leftChars="114" w:left="274" w:firstLineChars="200" w:firstLine="480"/>
        <w:rPr>
          <w:rFonts w:ascii="Times New Roman" w:hAnsi="Times New Roman"/>
          <w:sz w:val="24"/>
          <w:szCs w:val="24"/>
          <w:lang w:val="en-US"/>
        </w:rPr>
      </w:pPr>
      <w:r>
        <w:rPr>
          <w:rFonts w:ascii="Times New Roman" w:hAnsi="Times New Roman" w:hint="eastAsia"/>
          <w:sz w:val="24"/>
          <w:szCs w:val="24"/>
          <w:lang w:val="en-US"/>
        </w:rPr>
        <w:t>3</w:t>
      </w:r>
      <w:r>
        <w:rPr>
          <w:rFonts w:ascii="Times New Roman" w:hAnsi="Times New Roman" w:hint="eastAsia"/>
          <w:sz w:val="24"/>
          <w:szCs w:val="24"/>
          <w:lang w:val="en-US"/>
        </w:rPr>
        <w:t>）专业拓展课</w:t>
      </w:r>
    </w:p>
    <w:p w:rsidR="00A05534" w:rsidRDefault="00A05534" w:rsidP="00A05534">
      <w:pPr>
        <w:adjustRightInd w:val="0"/>
        <w:snapToGrid w:val="0"/>
        <w:spacing w:line="312" w:lineRule="auto"/>
        <w:ind w:leftChars="300" w:left="720" w:firstLineChars="50" w:firstLine="120"/>
        <w:rPr>
          <w:lang w:eastAsia="zh-CN"/>
        </w:rPr>
      </w:pPr>
      <w:r>
        <w:rPr>
          <w:rFonts w:hint="eastAsia"/>
          <w:lang w:eastAsia="zh-CN"/>
        </w:rPr>
        <w:t>（1）</w:t>
      </w:r>
      <w:r>
        <w:rPr>
          <w:rFonts w:eastAsia="宋体" w:cs="宋体" w:hint="eastAsia"/>
          <w:lang w:eastAsia="zh-CN"/>
        </w:rPr>
        <w:t>安全管理</w:t>
      </w:r>
    </w:p>
    <w:p w:rsidR="00A05534" w:rsidRDefault="00A05534" w:rsidP="00A05534">
      <w:pPr>
        <w:adjustRightInd w:val="0"/>
        <w:snapToGrid w:val="0"/>
        <w:spacing w:line="312" w:lineRule="auto"/>
        <w:ind w:leftChars="200" w:left="600" w:hangingChars="50" w:hanging="120"/>
        <w:rPr>
          <w:lang w:eastAsia="zh-CN"/>
        </w:rPr>
      </w:pPr>
      <w:r>
        <w:rPr>
          <w:rFonts w:eastAsia="宋体" w:cs="宋体" w:hint="eastAsia"/>
          <w:lang w:eastAsia="zh-CN"/>
        </w:rPr>
        <w:t>本课程</w:t>
      </w:r>
      <w:r>
        <w:rPr>
          <w:rFonts w:hint="eastAsia"/>
          <w:lang w:eastAsia="zh-CN"/>
        </w:rPr>
        <w:t>4</w:t>
      </w:r>
      <w:r>
        <w:rPr>
          <w:rFonts w:ascii="宋体" w:eastAsia="宋体" w:hAnsi="宋体" w:cs="宋体" w:hint="eastAsia"/>
          <w:lang w:eastAsia="zh-CN"/>
        </w:rPr>
        <w:t>学分，共</w:t>
      </w:r>
      <w:r>
        <w:rPr>
          <w:rFonts w:hint="eastAsia"/>
          <w:lang w:eastAsia="zh-CN"/>
        </w:rPr>
        <w:t>72</w:t>
      </w:r>
      <w:r>
        <w:rPr>
          <w:rFonts w:ascii="宋体" w:eastAsia="宋体" w:hAnsi="宋体" w:cs="宋体" w:hint="eastAsia"/>
          <w:lang w:eastAsia="zh-CN"/>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拓展课。通过本课程学习，可使学生掌握安全管理的科学原理和技术管理实践。本课程主要内容：安全管理基础知识；安全生产的体制和法制，包括安全生产的工作方针、管理体制和法律法规等；安全管理制度和体系，包括安全管理制度、管理体系、生产标准化等；安全管理方法，包括安全文化、安全目标管理、安全目标；事故管理和统计，包括事故的分类、报告、调查、分析和处理等。</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lang w:val="en-US"/>
        </w:rPr>
        <w:t>2</w:t>
      </w:r>
      <w:r>
        <w:rPr>
          <w:rFonts w:ascii="Times New Roman" w:hAnsi="Times New Roman" w:hint="eastAsia"/>
          <w:sz w:val="24"/>
          <w:szCs w:val="24"/>
          <w:lang w:val="en-US"/>
        </w:rPr>
        <w:t>）</w:t>
      </w:r>
      <w:r>
        <w:rPr>
          <w:rFonts w:ascii="Times New Roman" w:hAnsi="Times New Roman" w:hint="eastAsia"/>
          <w:sz w:val="24"/>
          <w:szCs w:val="24"/>
        </w:rPr>
        <w:t>人际沟通</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w:t>
      </w:r>
      <w:r>
        <w:rPr>
          <w:rFonts w:ascii="Times New Roman" w:hAnsi="Times New Roman" w:hint="eastAsia"/>
          <w:sz w:val="24"/>
          <w:szCs w:val="24"/>
        </w:rPr>
        <w:t>3</w:t>
      </w:r>
      <w:r>
        <w:rPr>
          <w:rFonts w:ascii="Times New Roman" w:hAnsi="Times New Roman" w:hint="eastAsia"/>
          <w:sz w:val="24"/>
          <w:szCs w:val="24"/>
        </w:rPr>
        <w:t>学分，课内学时</w:t>
      </w:r>
      <w:r>
        <w:rPr>
          <w:rFonts w:ascii="Times New Roman" w:hAnsi="Times New Roman" w:hint="eastAsia"/>
          <w:sz w:val="24"/>
          <w:szCs w:val="24"/>
        </w:rPr>
        <w:t>54</w:t>
      </w:r>
      <w:r>
        <w:rPr>
          <w:rFonts w:ascii="Times New Roman" w:hAnsi="Times New Roman" w:hint="eastAsia"/>
          <w:sz w:val="24"/>
          <w:szCs w:val="24"/>
        </w:rPr>
        <w:t>学时，开设一学期。</w:t>
      </w:r>
    </w:p>
    <w:p w:rsidR="00A05534" w:rsidRDefault="00A05534" w:rsidP="00A05534">
      <w:pPr>
        <w:pStyle w:val="af"/>
        <w:adjustRightInd w:val="0"/>
        <w:snapToGrid w:val="0"/>
        <w:spacing w:line="312" w:lineRule="auto"/>
        <w:ind w:left="0" w:firstLineChars="217" w:firstLine="521"/>
        <w:rPr>
          <w:rFonts w:ascii="Times New Roman" w:hAnsi="Times New Roman"/>
          <w:sz w:val="24"/>
          <w:szCs w:val="24"/>
        </w:rPr>
      </w:pPr>
      <w:r>
        <w:rPr>
          <w:rFonts w:ascii="Times New Roman" w:hAnsi="Times New Roman" w:hint="eastAsia"/>
          <w:sz w:val="24"/>
          <w:szCs w:val="24"/>
        </w:rPr>
        <w:t>本课程是一门专业拓展课。通过本课程的学习，可使学生掌握人际沟通的基本原理、目标、原则、谈判、交际礼仪、语言沟通等的基本方法和技巧。本课程主要内容：沟通的内涵、过程、特点、原则、基本内容和形式；人际沟通的基本原则与技巧；</w:t>
      </w:r>
      <w:r>
        <w:rPr>
          <w:rFonts w:ascii="Times New Roman" w:hAnsi="Times New Roman"/>
          <w:sz w:val="24"/>
          <w:szCs w:val="24"/>
        </w:rPr>
        <w:t>言语沟通</w:t>
      </w:r>
      <w:r>
        <w:rPr>
          <w:rFonts w:ascii="Times New Roman" w:hAnsi="Times New Roman" w:hint="eastAsia"/>
          <w:sz w:val="24"/>
          <w:szCs w:val="24"/>
        </w:rPr>
        <w:t>，主要包括</w:t>
      </w:r>
      <w:r>
        <w:rPr>
          <w:rFonts w:ascii="Times New Roman" w:hAnsi="Times New Roman"/>
          <w:sz w:val="24"/>
          <w:szCs w:val="24"/>
        </w:rPr>
        <w:t>语音规范、口语表达、态势语言、演讲技巧、辩论技巧</w:t>
      </w:r>
      <w:r>
        <w:rPr>
          <w:rFonts w:ascii="Times New Roman" w:hAnsi="Times New Roman" w:hint="eastAsia"/>
          <w:sz w:val="24"/>
          <w:szCs w:val="24"/>
        </w:rPr>
        <w:t>等；</w:t>
      </w:r>
      <w:r>
        <w:rPr>
          <w:rFonts w:ascii="Times New Roman" w:hAnsi="Times New Roman"/>
          <w:sz w:val="24"/>
          <w:szCs w:val="24"/>
        </w:rPr>
        <w:t>礼仪沟通</w:t>
      </w:r>
      <w:r>
        <w:rPr>
          <w:rFonts w:ascii="Times New Roman" w:hAnsi="Times New Roman" w:hint="eastAsia"/>
          <w:sz w:val="24"/>
          <w:szCs w:val="24"/>
        </w:rPr>
        <w:t>，主要</w:t>
      </w:r>
      <w:r>
        <w:rPr>
          <w:rFonts w:ascii="Times New Roman" w:hAnsi="Times New Roman"/>
          <w:sz w:val="24"/>
          <w:szCs w:val="24"/>
        </w:rPr>
        <w:t>包括服饰礼仪、餐饮礼仪、社交礼仪、求职礼仪</w:t>
      </w:r>
      <w:r>
        <w:rPr>
          <w:rFonts w:ascii="Times New Roman" w:hAnsi="Times New Roman" w:hint="eastAsia"/>
          <w:sz w:val="24"/>
          <w:szCs w:val="24"/>
        </w:rPr>
        <w:t>和</w:t>
      </w:r>
      <w:r>
        <w:rPr>
          <w:rFonts w:ascii="Times New Roman" w:hAnsi="Times New Roman"/>
          <w:sz w:val="24"/>
          <w:szCs w:val="24"/>
        </w:rPr>
        <w:t>信息礼仪</w:t>
      </w:r>
      <w:r>
        <w:rPr>
          <w:rFonts w:ascii="Times New Roman" w:hAnsi="Times New Roman" w:hint="eastAsia"/>
          <w:sz w:val="24"/>
          <w:szCs w:val="24"/>
        </w:rPr>
        <w:t>等。</w:t>
      </w:r>
    </w:p>
    <w:p w:rsidR="00A05534" w:rsidRDefault="00A05534" w:rsidP="00A05534">
      <w:pPr>
        <w:pStyle w:val="af"/>
        <w:numPr>
          <w:ilvl w:val="0"/>
          <w:numId w:val="4"/>
        </w:numPr>
        <w:adjustRightInd w:val="0"/>
        <w:snapToGrid w:val="0"/>
        <w:spacing w:line="312" w:lineRule="auto"/>
        <w:ind w:hanging="304"/>
        <w:rPr>
          <w:rFonts w:ascii="Times New Roman" w:hAnsi="Times New Roman"/>
          <w:b/>
          <w:bCs/>
          <w:sz w:val="24"/>
          <w:szCs w:val="24"/>
          <w:lang w:val="en-US"/>
        </w:rPr>
      </w:pPr>
      <w:r>
        <w:rPr>
          <w:rFonts w:ascii="Times New Roman" w:hAnsi="Times New Roman" w:hint="eastAsia"/>
          <w:b/>
          <w:bCs/>
          <w:sz w:val="24"/>
          <w:szCs w:val="24"/>
          <w:lang w:val="en-US"/>
        </w:rPr>
        <w:t>通识课（略）</w:t>
      </w:r>
    </w:p>
    <w:p w:rsidR="00A05534" w:rsidRDefault="00A05534" w:rsidP="00A05534">
      <w:pPr>
        <w:pStyle w:val="af"/>
        <w:numPr>
          <w:ilvl w:val="0"/>
          <w:numId w:val="4"/>
        </w:numPr>
        <w:adjustRightInd w:val="0"/>
        <w:snapToGrid w:val="0"/>
        <w:spacing w:line="312" w:lineRule="auto"/>
        <w:ind w:hanging="304"/>
        <w:rPr>
          <w:rFonts w:ascii="Times New Roman" w:hAnsi="Times New Roman"/>
          <w:b/>
          <w:bCs/>
          <w:sz w:val="24"/>
          <w:szCs w:val="24"/>
          <w:lang w:val="en-US"/>
        </w:rPr>
      </w:pPr>
      <w:r>
        <w:rPr>
          <w:rFonts w:ascii="Times New Roman" w:hAnsi="Times New Roman" w:hint="eastAsia"/>
          <w:b/>
          <w:bCs/>
          <w:sz w:val="24"/>
          <w:szCs w:val="24"/>
          <w:lang w:val="en-US"/>
        </w:rPr>
        <w:t>综合实践课（略）</w:t>
      </w:r>
    </w:p>
    <w:p w:rsidR="00A05534" w:rsidRDefault="00A05534" w:rsidP="00A05534">
      <w:pPr>
        <w:adjustRightInd w:val="0"/>
        <w:snapToGrid w:val="0"/>
        <w:spacing w:beforeLines="50" w:before="156" w:afterLines="50" w:after="156" w:line="312" w:lineRule="auto"/>
        <w:ind w:firstLineChars="200" w:firstLine="562"/>
        <w:rPr>
          <w:sz w:val="28"/>
          <w:szCs w:val="28"/>
          <w:lang w:eastAsia="zh-CN"/>
        </w:rPr>
      </w:pPr>
      <w:bookmarkStart w:id="37" w:name="_Toc444674752"/>
      <w:bookmarkStart w:id="38" w:name="_Toc444674291"/>
      <w:r>
        <w:rPr>
          <w:rFonts w:ascii="宋体" w:eastAsia="宋体" w:hAnsi="宋体" w:cs="宋体" w:hint="eastAsia"/>
          <w:b/>
          <w:sz w:val="28"/>
          <w:szCs w:val="28"/>
          <w:lang w:eastAsia="zh-Hans"/>
        </w:rPr>
        <w:t>八</w:t>
      </w:r>
      <w:r>
        <w:rPr>
          <w:rFonts w:ascii="宋体" w:eastAsia="宋体" w:hAnsi="宋体" w:cs="宋体" w:hint="eastAsia"/>
          <w:b/>
          <w:sz w:val="28"/>
          <w:szCs w:val="28"/>
          <w:lang w:eastAsia="zh-CN"/>
        </w:rPr>
        <w:t>、毕业规则</w:t>
      </w:r>
      <w:bookmarkEnd w:id="37"/>
      <w:bookmarkEnd w:id="38"/>
    </w:p>
    <w:p w:rsidR="00A05534" w:rsidRDefault="00A05534" w:rsidP="00A05534">
      <w:pPr>
        <w:adjustRightInd w:val="0"/>
        <w:snapToGrid w:val="0"/>
        <w:spacing w:line="312" w:lineRule="auto"/>
        <w:ind w:firstLineChars="200" w:firstLine="480"/>
        <w:rPr>
          <w:rFonts w:ascii="宋体" w:eastAsia="宋体" w:hAnsi="宋体" w:cs="宋体"/>
          <w:lang w:eastAsia="zh-CN"/>
        </w:rPr>
      </w:pPr>
      <w:r>
        <w:rPr>
          <w:rFonts w:ascii="宋体" w:eastAsia="宋体" w:hAnsi="宋体" w:cs="宋体" w:hint="eastAsia"/>
          <w:lang w:eastAsia="zh-CN"/>
        </w:rPr>
        <w:t>各模块最低毕业学分依次是：思想政治课</w:t>
      </w:r>
      <w:r>
        <w:rPr>
          <w:rFonts w:hint="eastAsia"/>
          <w:lang w:eastAsia="zh-CN"/>
        </w:rPr>
        <w:t>11</w:t>
      </w:r>
      <w:r>
        <w:rPr>
          <w:rFonts w:ascii="宋体" w:eastAsia="宋体" w:hAnsi="宋体" w:cs="宋体" w:hint="eastAsia"/>
          <w:lang w:eastAsia="zh-CN"/>
        </w:rPr>
        <w:t>学分；公共英语</w:t>
      </w:r>
      <w:r>
        <w:rPr>
          <w:rFonts w:hint="eastAsia"/>
          <w:lang w:eastAsia="zh-CN"/>
        </w:rPr>
        <w:t>0</w:t>
      </w:r>
      <w:r>
        <w:rPr>
          <w:rFonts w:ascii="宋体" w:eastAsia="宋体" w:hAnsi="宋体" w:cs="宋体" w:hint="eastAsia"/>
          <w:lang w:eastAsia="zh-CN"/>
        </w:rPr>
        <w:t>学分；其他</w:t>
      </w:r>
      <w:r>
        <w:rPr>
          <w:rFonts w:ascii="宋体" w:eastAsia="宋体" w:hAnsi="宋体" w:cs="宋体" w:hint="eastAsia"/>
          <w:lang w:eastAsia="zh-CN"/>
        </w:rPr>
        <w:lastRenderedPageBreak/>
        <w:t>课程</w:t>
      </w:r>
      <w:r>
        <w:rPr>
          <w:rFonts w:hint="eastAsia"/>
          <w:lang w:eastAsia="zh-CN"/>
        </w:rPr>
        <w:t>3</w:t>
      </w:r>
      <w:r>
        <w:rPr>
          <w:rFonts w:ascii="宋体" w:eastAsia="宋体" w:hAnsi="宋体" w:cs="宋体" w:hint="eastAsia"/>
          <w:lang w:eastAsia="zh-CN"/>
        </w:rPr>
        <w:t>学分；专业基础课</w:t>
      </w:r>
      <w:r>
        <w:rPr>
          <w:rFonts w:hint="eastAsia"/>
          <w:lang w:eastAsia="zh-CN"/>
        </w:rPr>
        <w:t>21</w:t>
      </w:r>
      <w:r>
        <w:rPr>
          <w:rFonts w:ascii="宋体" w:eastAsia="宋体" w:hAnsi="宋体" w:cs="宋体" w:hint="eastAsia"/>
          <w:lang w:eastAsia="zh-CN"/>
        </w:rPr>
        <w:t>学分；专业核心课</w:t>
      </w:r>
      <w:r>
        <w:rPr>
          <w:rFonts w:hint="eastAsia"/>
          <w:lang w:eastAsia="zh-CN"/>
        </w:rPr>
        <w:t>24</w:t>
      </w:r>
      <w:r>
        <w:rPr>
          <w:rFonts w:ascii="宋体" w:eastAsia="宋体" w:hAnsi="宋体" w:cs="宋体" w:hint="eastAsia"/>
          <w:lang w:eastAsia="zh-CN"/>
        </w:rPr>
        <w:t>学分；专业拓展课</w:t>
      </w:r>
      <w:r>
        <w:rPr>
          <w:rFonts w:hint="eastAsia"/>
          <w:lang w:eastAsia="zh-CN"/>
        </w:rPr>
        <w:t>0</w:t>
      </w:r>
      <w:r>
        <w:rPr>
          <w:rFonts w:ascii="宋体" w:eastAsia="宋体" w:hAnsi="宋体" w:cs="宋体" w:hint="eastAsia"/>
          <w:lang w:eastAsia="zh-CN"/>
        </w:rPr>
        <w:t>学分；</w:t>
      </w:r>
      <w:proofErr w:type="gramStart"/>
      <w:r>
        <w:rPr>
          <w:rFonts w:ascii="宋体" w:eastAsia="宋体" w:hAnsi="宋体" w:cs="宋体" w:hint="eastAsia"/>
          <w:lang w:eastAsia="zh-CN"/>
        </w:rPr>
        <w:t>通识课</w:t>
      </w:r>
      <w:proofErr w:type="gramEnd"/>
      <w:r>
        <w:rPr>
          <w:rFonts w:hint="eastAsia"/>
          <w:lang w:eastAsia="zh-CN"/>
        </w:rPr>
        <w:t>4</w:t>
      </w:r>
      <w:r>
        <w:rPr>
          <w:rFonts w:ascii="宋体" w:eastAsia="宋体" w:hAnsi="宋体" w:cs="宋体" w:hint="eastAsia"/>
          <w:lang w:eastAsia="zh-CN"/>
        </w:rPr>
        <w:t>学分；综合实践课</w:t>
      </w:r>
      <w:r>
        <w:rPr>
          <w:rFonts w:hint="eastAsia"/>
          <w:lang w:eastAsia="zh-CN"/>
        </w:rPr>
        <w:t>10</w:t>
      </w:r>
      <w:r>
        <w:rPr>
          <w:rFonts w:ascii="宋体" w:eastAsia="宋体" w:hAnsi="宋体" w:cs="宋体" w:hint="eastAsia"/>
          <w:lang w:eastAsia="zh-CN"/>
        </w:rPr>
        <w:t>学分。</w:t>
      </w:r>
    </w:p>
    <w:p w:rsidR="00A05534" w:rsidRDefault="00A05534" w:rsidP="00A05534">
      <w:pPr>
        <w:adjustRightInd w:val="0"/>
        <w:snapToGrid w:val="0"/>
        <w:spacing w:line="312" w:lineRule="auto"/>
        <w:ind w:firstLineChars="200" w:firstLine="480"/>
        <w:rPr>
          <w:rFonts w:ascii="宋体" w:eastAsia="宋体" w:hAnsi="宋体" w:cs="宋体"/>
          <w:lang w:eastAsia="zh-CN"/>
        </w:rPr>
      </w:pPr>
      <w:r>
        <w:rPr>
          <w:rFonts w:ascii="宋体" w:eastAsia="宋体" w:hAnsi="宋体" w:cs="宋体" w:hint="eastAsia"/>
          <w:lang w:eastAsia="zh-CN"/>
        </w:rPr>
        <w:t>本专业最低毕业学分为</w:t>
      </w:r>
      <w:r>
        <w:rPr>
          <w:lang w:eastAsia="zh-CN"/>
        </w:rPr>
        <w:t>7</w:t>
      </w:r>
      <w:r>
        <w:rPr>
          <w:rFonts w:hint="eastAsia"/>
          <w:lang w:eastAsia="zh-CN"/>
        </w:rPr>
        <w:t>9</w:t>
      </w:r>
      <w:r>
        <w:rPr>
          <w:rFonts w:ascii="宋体" w:eastAsia="宋体" w:hAnsi="宋体" w:cs="宋体" w:hint="eastAsia"/>
          <w:lang w:eastAsia="zh-CN"/>
        </w:rPr>
        <w:t>学分。各模块最低毕业学分之和为</w:t>
      </w:r>
      <w:r>
        <w:rPr>
          <w:rFonts w:hint="eastAsia"/>
          <w:lang w:eastAsia="zh-CN"/>
        </w:rPr>
        <w:t>73</w:t>
      </w:r>
      <w:r>
        <w:rPr>
          <w:rFonts w:ascii="宋体" w:eastAsia="宋体" w:hAnsi="宋体" w:cs="宋体" w:hint="eastAsia"/>
          <w:lang w:eastAsia="zh-CN"/>
        </w:rPr>
        <w:t>学分，各模块最低总部考试学分之和为</w:t>
      </w:r>
      <w:r>
        <w:rPr>
          <w:rFonts w:hint="eastAsia"/>
          <w:lang w:eastAsia="zh-CN"/>
        </w:rPr>
        <w:t>49</w:t>
      </w:r>
      <w:r>
        <w:rPr>
          <w:rFonts w:ascii="宋体" w:eastAsia="宋体" w:hAnsi="宋体" w:cs="宋体" w:hint="eastAsia"/>
          <w:lang w:eastAsia="zh-CN"/>
        </w:rPr>
        <w:t>学分。</w:t>
      </w:r>
    </w:p>
    <w:p w:rsidR="00A05534" w:rsidRDefault="00A05534" w:rsidP="00A05534">
      <w:pPr>
        <w:adjustRightInd w:val="0"/>
        <w:snapToGrid w:val="0"/>
        <w:spacing w:line="312" w:lineRule="auto"/>
        <w:ind w:firstLineChars="200" w:firstLine="480"/>
        <w:rPr>
          <w:lang w:eastAsia="zh-CN"/>
        </w:rPr>
      </w:pPr>
      <w:r>
        <w:rPr>
          <w:rFonts w:ascii="宋体" w:eastAsia="宋体" w:hAnsi="宋体" w:cs="宋体" w:hint="eastAsia"/>
          <w:lang w:eastAsia="zh-CN"/>
        </w:rPr>
        <w:t>学生自入学起</w:t>
      </w:r>
      <w:r>
        <w:rPr>
          <w:rFonts w:hint="eastAsia"/>
          <w:lang w:eastAsia="zh-CN"/>
        </w:rPr>
        <w:t>8</w:t>
      </w:r>
      <w:r>
        <w:rPr>
          <w:rFonts w:ascii="宋体" w:eastAsia="宋体" w:hAnsi="宋体" w:cs="宋体" w:hint="eastAsia"/>
          <w:lang w:eastAsia="zh-CN"/>
        </w:rPr>
        <w:t>年内修完培养方案中所规定的课程且考试成绩合格取得相应学分，思想品德经鉴定符合要求，可申请毕业，办理毕业证书。</w:t>
      </w:r>
    </w:p>
    <w:p w:rsidR="00A05534" w:rsidRDefault="00A05534" w:rsidP="00A05534">
      <w:pPr>
        <w:adjustRightInd w:val="0"/>
        <w:snapToGrid w:val="0"/>
        <w:spacing w:beforeLines="50" w:before="156" w:afterLines="50" w:after="156" w:line="312" w:lineRule="auto"/>
        <w:ind w:firstLineChars="200" w:firstLine="562"/>
        <w:rPr>
          <w:rFonts w:eastAsia="宋体"/>
          <w:b/>
          <w:sz w:val="28"/>
          <w:szCs w:val="28"/>
          <w:lang w:eastAsia="zh-CN"/>
        </w:rPr>
      </w:pPr>
      <w:r>
        <w:rPr>
          <w:rFonts w:ascii="宋体" w:eastAsia="宋体" w:hAnsi="宋体" w:cs="宋体" w:hint="eastAsia"/>
          <w:b/>
          <w:sz w:val="28"/>
          <w:szCs w:val="28"/>
          <w:lang w:eastAsia="zh-Hans"/>
        </w:rPr>
        <w:t>九、</w:t>
      </w:r>
      <w:r>
        <w:rPr>
          <w:rFonts w:ascii="宋体" w:eastAsia="宋体" w:hAnsi="宋体" w:cs="宋体" w:hint="eastAsia"/>
          <w:b/>
          <w:sz w:val="28"/>
          <w:szCs w:val="28"/>
          <w:lang w:eastAsia="zh-CN"/>
        </w:rPr>
        <w:t>教学计划进程表（附后）</w:t>
      </w:r>
    </w:p>
    <w:p w:rsidR="00A05534" w:rsidRDefault="00A05534" w:rsidP="00A05534">
      <w:pPr>
        <w:adjustRightInd w:val="0"/>
        <w:snapToGrid w:val="0"/>
        <w:spacing w:beforeLines="50" w:before="156" w:afterLines="50" w:after="156" w:line="312" w:lineRule="auto"/>
        <w:ind w:firstLineChars="200" w:firstLine="562"/>
        <w:rPr>
          <w:b/>
          <w:sz w:val="28"/>
          <w:szCs w:val="28"/>
          <w:lang w:eastAsia="zh-CN"/>
        </w:rPr>
      </w:pPr>
      <w:r>
        <w:rPr>
          <w:rFonts w:ascii="宋体" w:eastAsia="宋体" w:hAnsi="宋体" w:cs="宋体" w:hint="eastAsia"/>
          <w:b/>
          <w:sz w:val="28"/>
          <w:szCs w:val="28"/>
          <w:lang w:eastAsia="zh-Hans"/>
        </w:rPr>
        <w:t>十</w:t>
      </w:r>
      <w:r>
        <w:rPr>
          <w:rFonts w:ascii="宋体" w:eastAsia="宋体" w:hAnsi="宋体" w:cs="宋体" w:hint="eastAsia"/>
          <w:b/>
          <w:sz w:val="28"/>
          <w:szCs w:val="28"/>
          <w:lang w:eastAsia="zh-CN"/>
        </w:rPr>
        <w:t>、专业教学准备</w:t>
      </w:r>
    </w:p>
    <w:p w:rsidR="00A05534" w:rsidRDefault="00A05534" w:rsidP="00A05534">
      <w:pPr>
        <w:adjustRightInd w:val="0"/>
        <w:snapToGrid w:val="0"/>
        <w:spacing w:beforeLines="50" w:before="156" w:afterLines="50" w:after="156" w:line="312" w:lineRule="auto"/>
        <w:ind w:firstLineChars="200" w:firstLine="482"/>
        <w:rPr>
          <w:b/>
          <w:snapToGrid w:val="0"/>
          <w:lang w:eastAsia="zh-CN"/>
        </w:rPr>
      </w:pPr>
      <w:r>
        <w:rPr>
          <w:rFonts w:hint="eastAsia"/>
          <w:b/>
          <w:snapToGrid w:val="0"/>
          <w:lang w:eastAsia="zh-CN"/>
        </w:rPr>
        <w:t>1.</w:t>
      </w:r>
      <w:r>
        <w:rPr>
          <w:rFonts w:ascii="宋体" w:eastAsia="宋体" w:hAnsi="宋体" w:cs="宋体" w:hint="eastAsia"/>
          <w:b/>
          <w:snapToGrid w:val="0"/>
          <w:lang w:eastAsia="zh-CN"/>
        </w:rPr>
        <w:t>师资准备</w:t>
      </w:r>
    </w:p>
    <w:p w:rsidR="00A05534" w:rsidRDefault="00A05534" w:rsidP="00A05534">
      <w:pPr>
        <w:adjustRightInd w:val="0"/>
        <w:snapToGrid w:val="0"/>
        <w:spacing w:line="312" w:lineRule="auto"/>
        <w:ind w:firstLineChars="200" w:firstLine="480"/>
        <w:rPr>
          <w:snapToGrid w:val="0"/>
          <w:lang w:eastAsia="zh-CN"/>
        </w:rPr>
      </w:pPr>
      <w:r>
        <w:rPr>
          <w:rFonts w:ascii="宋体" w:eastAsia="宋体" w:hAnsi="宋体" w:cs="宋体" w:hint="eastAsia"/>
          <w:snapToGrid w:val="0"/>
          <w:lang w:eastAsia="zh-CN"/>
        </w:rPr>
        <w:t>在专业师资配备上，充分发挥体系办学的优势，在国家开放大学配置主编主讲教师、主持教师的基础上，长春分部配备专业责任教师、课程责任教师和课程辅导教师。根据党务工作专业特点，充分发挥学校党政部门、基层党组织辐射带动作用，配齐配强专业课教师队伍。分部开设的选修课程由分部配备课程负责人，负责课程开设。</w:t>
      </w:r>
    </w:p>
    <w:p w:rsidR="00A05534" w:rsidRDefault="00A05534" w:rsidP="00A05534">
      <w:pPr>
        <w:adjustRightInd w:val="0"/>
        <w:snapToGrid w:val="0"/>
        <w:spacing w:beforeLines="50" w:before="156" w:afterLines="50" w:after="156" w:line="312" w:lineRule="auto"/>
        <w:ind w:firstLineChars="200" w:firstLine="482"/>
        <w:rPr>
          <w:b/>
          <w:snapToGrid w:val="0"/>
          <w:lang w:eastAsia="zh-CN"/>
        </w:rPr>
      </w:pPr>
      <w:r>
        <w:rPr>
          <w:rFonts w:hint="eastAsia"/>
          <w:b/>
          <w:snapToGrid w:val="0"/>
          <w:lang w:eastAsia="zh-CN"/>
        </w:rPr>
        <w:t>2.</w:t>
      </w:r>
      <w:r>
        <w:rPr>
          <w:rFonts w:ascii="宋体" w:eastAsia="宋体" w:hAnsi="宋体" w:cs="宋体" w:hint="eastAsia"/>
          <w:b/>
          <w:snapToGrid w:val="0"/>
          <w:lang w:eastAsia="zh-CN"/>
        </w:rPr>
        <w:t>学习资源</w:t>
      </w:r>
    </w:p>
    <w:p w:rsidR="00A05534" w:rsidRDefault="00A05534" w:rsidP="00A05534">
      <w:pPr>
        <w:adjustRightInd w:val="0"/>
        <w:snapToGrid w:val="0"/>
        <w:spacing w:beforeLines="50" w:before="156" w:afterLines="50" w:after="156" w:line="312" w:lineRule="auto"/>
        <w:ind w:firstLineChars="200" w:firstLine="480"/>
        <w:rPr>
          <w:snapToGrid w:val="0"/>
          <w:lang w:eastAsia="zh-CN"/>
        </w:rPr>
      </w:pPr>
      <w:r>
        <w:rPr>
          <w:rFonts w:ascii="宋体" w:eastAsia="宋体" w:hAnsi="宋体" w:cs="宋体" w:hint="eastAsia"/>
          <w:snapToGrid w:val="0"/>
          <w:lang w:eastAsia="zh-CN"/>
        </w:rPr>
        <w:t>本专业通过文字教材、视频教材、网络课程、数字教材等多种媒体为学生提供了多样化、可选择、易利用的学习资源，配备与本专业课程相关的图书、期刊、杂志、音像制品等</w:t>
      </w:r>
      <w:r>
        <w:rPr>
          <w:rFonts w:hint="eastAsia"/>
          <w:snapToGrid w:val="0"/>
          <w:lang w:eastAsia="zh-CN"/>
        </w:rPr>
        <w:t xml:space="preserve">, </w:t>
      </w:r>
      <w:r>
        <w:rPr>
          <w:rFonts w:ascii="宋体" w:eastAsia="宋体" w:hAnsi="宋体" w:cs="宋体" w:hint="eastAsia"/>
          <w:snapToGrid w:val="0"/>
          <w:lang w:eastAsia="zh-CN"/>
        </w:rPr>
        <w:t>满足教学需求。</w:t>
      </w:r>
      <w:r>
        <w:rPr>
          <w:rFonts w:hint="eastAsia"/>
          <w:snapToGrid w:val="0"/>
          <w:lang w:eastAsia="zh-CN"/>
        </w:rPr>
        <w:t xml:space="preserve"> </w:t>
      </w:r>
    </w:p>
    <w:p w:rsidR="00A05534" w:rsidRDefault="00A05534" w:rsidP="00A05534">
      <w:pPr>
        <w:adjustRightInd w:val="0"/>
        <w:snapToGrid w:val="0"/>
        <w:spacing w:beforeLines="50" w:before="156" w:afterLines="50" w:after="156" w:line="312" w:lineRule="auto"/>
        <w:ind w:firstLineChars="200" w:firstLine="480"/>
        <w:rPr>
          <w:snapToGrid w:val="0"/>
          <w:lang w:eastAsia="zh-CN"/>
        </w:rPr>
      </w:pPr>
      <w:r>
        <w:rPr>
          <w:rFonts w:ascii="宋体" w:eastAsia="宋体" w:hAnsi="宋体" w:cs="宋体" w:hint="eastAsia"/>
          <w:snapToGrid w:val="0"/>
          <w:lang w:eastAsia="zh-CN"/>
        </w:rPr>
        <w:t>国家开放大学</w:t>
      </w:r>
      <w:r>
        <w:rPr>
          <w:snapToGrid w:val="0"/>
          <w:lang w:eastAsia="zh-CN"/>
        </w:rPr>
        <w:t>“</w:t>
      </w:r>
      <w:r>
        <w:rPr>
          <w:rFonts w:ascii="宋体" w:eastAsia="宋体" w:hAnsi="宋体" w:cs="宋体" w:hint="eastAsia"/>
          <w:snapToGrid w:val="0"/>
          <w:lang w:eastAsia="zh-CN"/>
        </w:rPr>
        <w:t>一网</w:t>
      </w:r>
      <w:r>
        <w:rPr>
          <w:snapToGrid w:val="0"/>
          <w:lang w:eastAsia="zh-CN"/>
        </w:rPr>
        <w:t>”</w:t>
      </w:r>
      <w:r>
        <w:rPr>
          <w:rFonts w:ascii="宋体" w:eastAsia="宋体" w:hAnsi="宋体" w:cs="宋体" w:hint="eastAsia"/>
          <w:snapToGrid w:val="0"/>
          <w:lang w:eastAsia="zh-CN"/>
        </w:rPr>
        <w:t>教学平台作为网上教学活动得以开展的基本教学环境，统设课程在课程平台全部建有课程主页，满足教学互动、协作学习等需要，成为本专业落实教学过程的基本环境。学生与教师凭用户名、密码登录教学平台，开展网上学习、辅导答疑、</w:t>
      </w:r>
      <w:r>
        <w:rPr>
          <w:rFonts w:hint="eastAsia"/>
          <w:snapToGrid w:val="0"/>
          <w:lang w:eastAsia="zh-CN"/>
        </w:rPr>
        <w:t xml:space="preserve"> </w:t>
      </w:r>
      <w:r>
        <w:rPr>
          <w:rFonts w:ascii="宋体" w:eastAsia="宋体" w:hAnsi="宋体" w:cs="宋体" w:hint="eastAsia"/>
          <w:snapToGrid w:val="0"/>
          <w:lang w:eastAsia="zh-CN"/>
        </w:rPr>
        <w:t>作业、考试等不同环节的教学活动。</w:t>
      </w:r>
    </w:p>
    <w:p w:rsidR="00A05534" w:rsidRDefault="00A05534" w:rsidP="00A05534">
      <w:pPr>
        <w:adjustRightInd w:val="0"/>
        <w:snapToGrid w:val="0"/>
        <w:spacing w:beforeLines="50" w:before="156" w:afterLines="50" w:after="156" w:line="312" w:lineRule="auto"/>
        <w:ind w:firstLineChars="200" w:firstLine="482"/>
        <w:rPr>
          <w:b/>
          <w:snapToGrid w:val="0"/>
          <w:lang w:eastAsia="zh-CN"/>
        </w:rPr>
      </w:pPr>
      <w:r>
        <w:rPr>
          <w:rFonts w:hint="eastAsia"/>
          <w:b/>
          <w:snapToGrid w:val="0"/>
          <w:lang w:eastAsia="zh-CN"/>
        </w:rPr>
        <w:t>3.</w:t>
      </w:r>
      <w:r>
        <w:rPr>
          <w:rFonts w:ascii="宋体" w:eastAsia="宋体" w:hAnsi="宋体" w:cs="宋体" w:hint="eastAsia"/>
          <w:b/>
          <w:snapToGrid w:val="0"/>
          <w:lang w:eastAsia="zh-CN"/>
        </w:rPr>
        <w:t>设施设备</w:t>
      </w:r>
    </w:p>
    <w:p w:rsidR="00A05534" w:rsidRDefault="00A05534" w:rsidP="00A05534">
      <w:pPr>
        <w:adjustRightInd w:val="0"/>
        <w:snapToGrid w:val="0"/>
        <w:spacing w:beforeLines="50" w:before="156" w:afterLines="50" w:after="156" w:line="312" w:lineRule="auto"/>
        <w:ind w:firstLineChars="200" w:firstLine="480"/>
        <w:rPr>
          <w:bCs/>
          <w:snapToGrid w:val="0"/>
          <w:lang w:eastAsia="zh-CN"/>
        </w:rPr>
      </w:pPr>
      <w:r>
        <w:rPr>
          <w:rFonts w:ascii="宋体" w:eastAsia="宋体" w:hAnsi="宋体" w:cs="宋体" w:hint="eastAsia"/>
          <w:bCs/>
          <w:snapToGrid w:val="0"/>
          <w:lang w:eastAsia="zh-CN"/>
        </w:rPr>
        <w:t>国开总部通过国家开放大学学习网开展课程教学。长春分部配备适应开放教育学习使用的各种硬件支撑条件，包括：计算机网络教室</w:t>
      </w:r>
      <w:r>
        <w:rPr>
          <w:rFonts w:hint="eastAsia"/>
          <w:bCs/>
          <w:snapToGrid w:val="0"/>
          <w:lang w:eastAsia="zh-CN"/>
        </w:rPr>
        <w:t>10</w:t>
      </w:r>
      <w:r>
        <w:rPr>
          <w:rFonts w:ascii="宋体" w:eastAsia="宋体" w:hAnsi="宋体" w:cs="宋体" w:hint="eastAsia"/>
          <w:bCs/>
          <w:snapToGrid w:val="0"/>
          <w:lang w:eastAsia="zh-CN"/>
        </w:rPr>
        <w:t>间，可容纳</w:t>
      </w:r>
      <w:r>
        <w:rPr>
          <w:rFonts w:hint="eastAsia"/>
          <w:bCs/>
          <w:snapToGrid w:val="0"/>
          <w:lang w:eastAsia="zh-CN"/>
        </w:rPr>
        <w:t>490</w:t>
      </w:r>
      <w:r>
        <w:rPr>
          <w:rFonts w:ascii="宋体" w:eastAsia="宋体" w:hAnsi="宋体" w:cs="宋体" w:hint="eastAsia"/>
          <w:bCs/>
          <w:snapToGrid w:val="0"/>
          <w:lang w:eastAsia="zh-CN"/>
        </w:rPr>
        <w:t>人上机学习或考试，可进行各种计算机实验、培训及各种计算机考试。办公场所</w:t>
      </w:r>
      <w:r>
        <w:rPr>
          <w:rFonts w:hint="eastAsia"/>
          <w:bCs/>
          <w:snapToGrid w:val="0"/>
          <w:lang w:eastAsia="zh-CN"/>
        </w:rPr>
        <w:t>35</w:t>
      </w:r>
      <w:r>
        <w:rPr>
          <w:rFonts w:ascii="宋体" w:eastAsia="宋体" w:hAnsi="宋体" w:cs="宋体" w:hint="eastAsia"/>
          <w:bCs/>
          <w:snapToGrid w:val="0"/>
          <w:lang w:eastAsia="zh-CN"/>
        </w:rPr>
        <w:t>间，网络多媒体教室</w:t>
      </w:r>
      <w:r>
        <w:rPr>
          <w:rFonts w:hint="eastAsia"/>
          <w:bCs/>
          <w:snapToGrid w:val="0"/>
          <w:lang w:eastAsia="zh-CN"/>
        </w:rPr>
        <w:t>10</w:t>
      </w:r>
      <w:r>
        <w:rPr>
          <w:rFonts w:ascii="宋体" w:eastAsia="宋体" w:hAnsi="宋体" w:cs="宋体" w:hint="eastAsia"/>
          <w:bCs/>
          <w:snapToGrid w:val="0"/>
          <w:lang w:eastAsia="zh-CN"/>
        </w:rPr>
        <w:t>间，云教室</w:t>
      </w:r>
      <w:r>
        <w:rPr>
          <w:rFonts w:hint="eastAsia"/>
          <w:bCs/>
          <w:snapToGrid w:val="0"/>
          <w:lang w:eastAsia="zh-CN"/>
        </w:rPr>
        <w:t>3</w:t>
      </w:r>
      <w:r>
        <w:rPr>
          <w:rFonts w:ascii="宋体" w:eastAsia="宋体" w:hAnsi="宋体" w:cs="宋体" w:hint="eastAsia"/>
          <w:bCs/>
          <w:snapToGrid w:val="0"/>
          <w:lang w:eastAsia="zh-CN"/>
        </w:rPr>
        <w:t>个、录播室</w:t>
      </w:r>
      <w:r>
        <w:rPr>
          <w:rFonts w:hint="eastAsia"/>
          <w:bCs/>
          <w:snapToGrid w:val="0"/>
          <w:lang w:eastAsia="zh-CN"/>
        </w:rPr>
        <w:t>1</w:t>
      </w:r>
      <w:r>
        <w:rPr>
          <w:rFonts w:ascii="宋体" w:eastAsia="宋体" w:hAnsi="宋体" w:cs="宋体" w:hint="eastAsia"/>
          <w:bCs/>
          <w:snapToGrid w:val="0"/>
          <w:lang w:eastAsia="zh-CN"/>
        </w:rPr>
        <w:t>间、会议室</w:t>
      </w:r>
      <w:r>
        <w:rPr>
          <w:rFonts w:hint="eastAsia"/>
          <w:bCs/>
          <w:snapToGrid w:val="0"/>
          <w:lang w:eastAsia="zh-CN"/>
        </w:rPr>
        <w:t>6</w:t>
      </w:r>
      <w:r>
        <w:rPr>
          <w:rFonts w:ascii="宋体" w:eastAsia="宋体" w:hAnsi="宋体" w:cs="宋体" w:hint="eastAsia"/>
          <w:bCs/>
          <w:snapToGrid w:val="0"/>
          <w:lang w:eastAsia="zh-CN"/>
        </w:rPr>
        <w:t>个、联网计算机</w:t>
      </w:r>
      <w:r>
        <w:rPr>
          <w:rFonts w:hint="eastAsia"/>
          <w:bCs/>
          <w:snapToGrid w:val="0"/>
          <w:lang w:eastAsia="zh-CN"/>
        </w:rPr>
        <w:t>750</w:t>
      </w:r>
      <w:r>
        <w:rPr>
          <w:rFonts w:ascii="宋体" w:eastAsia="宋体" w:hAnsi="宋体" w:cs="宋体" w:hint="eastAsia"/>
          <w:bCs/>
          <w:snapToGrid w:val="0"/>
          <w:lang w:eastAsia="zh-CN"/>
        </w:rPr>
        <w:t>台。我校的软硬件设施设备为专业教学提供了保障。</w:t>
      </w:r>
    </w:p>
    <w:p w:rsidR="00A05534" w:rsidRDefault="00A05534" w:rsidP="00A05534">
      <w:pPr>
        <w:adjustRightInd w:val="0"/>
        <w:snapToGrid w:val="0"/>
        <w:spacing w:beforeLines="50" w:before="156" w:afterLines="50" w:after="156" w:line="312" w:lineRule="auto"/>
        <w:ind w:firstLineChars="200" w:firstLine="482"/>
        <w:rPr>
          <w:b/>
          <w:snapToGrid w:val="0"/>
          <w:lang w:eastAsia="zh-CN"/>
        </w:rPr>
      </w:pPr>
      <w:r>
        <w:rPr>
          <w:rFonts w:hint="eastAsia"/>
          <w:b/>
          <w:snapToGrid w:val="0"/>
          <w:lang w:eastAsia="zh-CN"/>
        </w:rPr>
        <w:t>4.</w:t>
      </w:r>
      <w:r>
        <w:rPr>
          <w:rFonts w:ascii="宋体" w:eastAsia="宋体" w:hAnsi="宋体" w:cs="宋体" w:hint="eastAsia"/>
          <w:b/>
          <w:snapToGrid w:val="0"/>
          <w:lang w:eastAsia="zh-CN"/>
        </w:rPr>
        <w:t>实践基地</w:t>
      </w:r>
    </w:p>
    <w:p w:rsidR="00A05534" w:rsidRDefault="00A05534" w:rsidP="00A05534">
      <w:pPr>
        <w:adjustRightInd w:val="0"/>
        <w:snapToGrid w:val="0"/>
        <w:spacing w:beforeLines="50" w:before="156" w:afterLines="50" w:after="156" w:line="312" w:lineRule="auto"/>
        <w:ind w:firstLineChars="200" w:firstLine="480"/>
        <w:rPr>
          <w:rFonts w:ascii="宋体" w:eastAsia="宋体" w:hAnsi="宋体" w:cs="宋体"/>
          <w:bCs/>
          <w:snapToGrid w:val="0"/>
          <w:lang w:eastAsia="zh-CN"/>
        </w:rPr>
      </w:pPr>
      <w:r>
        <w:rPr>
          <w:rFonts w:ascii="宋体" w:eastAsia="宋体" w:hAnsi="宋体" w:cs="宋体" w:hint="eastAsia"/>
          <w:bCs/>
          <w:snapToGrid w:val="0"/>
          <w:lang w:eastAsia="zh-CN"/>
        </w:rPr>
        <w:t>学校与长影旧址博物馆签署战略合作协议，已建立</w:t>
      </w:r>
      <w:proofErr w:type="gramStart"/>
      <w:r>
        <w:rPr>
          <w:rFonts w:ascii="宋体" w:eastAsia="宋体" w:hAnsi="宋体" w:cs="宋体" w:hint="eastAsia"/>
          <w:bCs/>
          <w:snapToGrid w:val="0"/>
          <w:lang w:eastAsia="zh-CN"/>
        </w:rPr>
        <w:t>思政教学</w:t>
      </w:r>
      <w:proofErr w:type="gramEnd"/>
      <w:r>
        <w:rPr>
          <w:rFonts w:ascii="宋体" w:eastAsia="宋体" w:hAnsi="宋体" w:cs="宋体" w:hint="eastAsia"/>
          <w:bCs/>
          <w:snapToGrid w:val="0"/>
          <w:lang w:eastAsia="zh-CN"/>
        </w:rPr>
        <w:t>实践基地，适时</w:t>
      </w:r>
      <w:r>
        <w:rPr>
          <w:rFonts w:ascii="宋体" w:eastAsia="宋体" w:hAnsi="宋体" w:cs="宋体" w:hint="eastAsia"/>
          <w:bCs/>
          <w:snapToGrid w:val="0"/>
          <w:lang w:eastAsia="zh-CN"/>
        </w:rPr>
        <w:lastRenderedPageBreak/>
        <w:t>开展</w:t>
      </w:r>
      <w:proofErr w:type="gramStart"/>
      <w:r>
        <w:rPr>
          <w:rFonts w:ascii="宋体" w:eastAsia="宋体" w:hAnsi="宋体" w:cs="宋体" w:hint="eastAsia"/>
          <w:bCs/>
          <w:snapToGrid w:val="0"/>
          <w:lang w:eastAsia="zh-CN"/>
        </w:rPr>
        <w:t>思政课</w:t>
      </w:r>
      <w:proofErr w:type="gramEnd"/>
      <w:r>
        <w:rPr>
          <w:rFonts w:ascii="宋体" w:eastAsia="宋体" w:hAnsi="宋体" w:cs="宋体" w:hint="eastAsia"/>
          <w:bCs/>
          <w:snapToGrid w:val="0"/>
          <w:lang w:eastAsia="zh-CN"/>
        </w:rPr>
        <w:t>教学实践活动。学校积极探索与长春市民办学校党建工作促进中心合作，将根据专业需要适时开展党建业务工作培训、党建知识宣讲、党建工作交流、党建理论实践研究等社会实践活动。</w:t>
      </w:r>
    </w:p>
    <w:p w:rsidR="00A05534" w:rsidRDefault="00A05534" w:rsidP="00A05534">
      <w:pPr>
        <w:adjustRightInd w:val="0"/>
        <w:snapToGrid w:val="0"/>
        <w:spacing w:beforeLines="50" w:before="156" w:afterLines="50" w:after="156" w:line="312" w:lineRule="auto"/>
        <w:rPr>
          <w:rFonts w:ascii="宋体" w:eastAsia="宋体" w:hAnsi="宋体" w:cs="宋体"/>
          <w:bCs/>
          <w:snapToGrid w:val="0"/>
          <w:lang w:eastAsia="zh-CN"/>
        </w:rPr>
      </w:pPr>
    </w:p>
    <w:p w:rsidR="00A05534" w:rsidRDefault="00A05534" w:rsidP="00A05534">
      <w:pPr>
        <w:adjustRightInd w:val="0"/>
        <w:snapToGrid w:val="0"/>
        <w:spacing w:beforeLines="50" w:before="156" w:afterLines="50" w:after="156" w:line="312" w:lineRule="auto"/>
        <w:ind w:firstLineChars="200" w:firstLine="480"/>
        <w:rPr>
          <w:rFonts w:ascii="宋体" w:eastAsia="宋体" w:hAnsi="宋体" w:cs="宋体"/>
          <w:bCs/>
          <w:snapToGrid w:val="0"/>
          <w:lang w:eastAsia="zh-CN"/>
        </w:rPr>
      </w:pPr>
    </w:p>
    <w:tbl>
      <w:tblPr>
        <w:tblW w:w="5000" w:type="pct"/>
        <w:tblLook w:val="04A0" w:firstRow="1" w:lastRow="0" w:firstColumn="1" w:lastColumn="0" w:noHBand="0" w:noVBand="1"/>
      </w:tblPr>
      <w:tblGrid>
        <w:gridCol w:w="502"/>
        <w:gridCol w:w="501"/>
        <w:gridCol w:w="501"/>
        <w:gridCol w:w="501"/>
        <w:gridCol w:w="503"/>
        <w:gridCol w:w="501"/>
        <w:gridCol w:w="1002"/>
        <w:gridCol w:w="1004"/>
        <w:gridCol w:w="1000"/>
        <w:gridCol w:w="503"/>
        <w:gridCol w:w="501"/>
        <w:gridCol w:w="501"/>
        <w:gridCol w:w="501"/>
        <w:gridCol w:w="501"/>
      </w:tblGrid>
      <w:tr w:rsidR="00A05534" w:rsidTr="00B56DB0">
        <w:trPr>
          <w:trHeight w:val="840"/>
        </w:trPr>
        <w:tc>
          <w:tcPr>
            <w:tcW w:w="5000" w:type="pct"/>
            <w:gridSpan w:val="14"/>
            <w:tcBorders>
              <w:top w:val="nil"/>
              <w:left w:val="nil"/>
              <w:bottom w:val="nil"/>
              <w:right w:val="nil"/>
            </w:tcBorders>
            <w:shd w:val="clear" w:color="auto" w:fill="auto"/>
            <w:vAlign w:val="center"/>
          </w:tcPr>
          <w:p w:rsidR="00A05534" w:rsidRDefault="00A05534" w:rsidP="00B56DB0">
            <w:pPr>
              <w:widowControl/>
              <w:jc w:val="center"/>
              <w:rPr>
                <w:rFonts w:ascii="宋体" w:eastAsia="宋体" w:hAnsi="宋体" w:cs="宋体"/>
                <w:b/>
                <w:sz w:val="28"/>
                <w:szCs w:val="28"/>
                <w:lang w:eastAsia="zh-CN" w:bidi="ar-SA"/>
              </w:rPr>
            </w:pPr>
            <w:r>
              <w:rPr>
                <w:rFonts w:ascii="宋体" w:eastAsia="宋体" w:hAnsi="宋体" w:cs="宋体" w:hint="eastAsia"/>
                <w:b/>
                <w:sz w:val="28"/>
                <w:szCs w:val="28"/>
                <w:lang w:eastAsia="zh-CN" w:bidi="ar-SA"/>
              </w:rPr>
              <w:t>长春开放大学公共管理与服务大类公共事业类</w:t>
            </w:r>
            <w:r>
              <w:rPr>
                <w:rFonts w:ascii="宋体" w:eastAsia="宋体" w:hAnsi="宋体" w:cs="宋体" w:hint="eastAsia"/>
                <w:b/>
                <w:sz w:val="28"/>
                <w:szCs w:val="28"/>
                <w:lang w:eastAsia="zh-CN" w:bidi="ar-SA"/>
              </w:rPr>
              <w:br/>
              <w:t>2023秋季党务工作专业（专科）教学计划进程表</w:t>
            </w:r>
          </w:p>
        </w:tc>
      </w:tr>
      <w:tr w:rsidR="00A05534" w:rsidTr="00B56DB0">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党务工作</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230904459010210</w:t>
            </w:r>
          </w:p>
        </w:tc>
      </w:tr>
      <w:tr w:rsidR="00A05534" w:rsidTr="00B56DB0">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一村一名大学生</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A05534" w:rsidTr="00B56DB0">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49.0</w:t>
            </w:r>
          </w:p>
        </w:tc>
      </w:tr>
      <w:tr w:rsidR="00A05534" w:rsidTr="00B56DB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w:t>
            </w:r>
            <w:r>
              <w:rPr>
                <w:rFonts w:ascii="宋体" w:eastAsia="宋体" w:hAnsi="宋体" w:cs="宋体" w:hint="eastAsia"/>
                <w:sz w:val="22"/>
                <w:szCs w:val="22"/>
                <w:lang w:eastAsia="zh-CN" w:bidi="ar-SA"/>
              </w:rPr>
              <w:lastRenderedPageBreak/>
              <w:t>特色社会主义思想概论</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统</w:t>
            </w:r>
            <w:r>
              <w:rPr>
                <w:rFonts w:ascii="宋体" w:eastAsia="宋体" w:hAnsi="宋体" w:cs="宋体" w:hint="eastAsia"/>
                <w:sz w:val="22"/>
                <w:szCs w:val="22"/>
                <w:lang w:eastAsia="zh-CN" w:bidi="ar-SA"/>
              </w:rPr>
              <w:lastRenderedPageBreak/>
              <w:t>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w:t>
            </w:r>
            <w:r>
              <w:rPr>
                <w:rFonts w:ascii="宋体" w:eastAsia="宋体" w:hAnsi="宋体" w:cs="宋体" w:hint="eastAsia"/>
                <w:sz w:val="22"/>
                <w:szCs w:val="22"/>
                <w:lang w:eastAsia="zh-CN" w:bidi="ar-SA"/>
              </w:rPr>
              <w:lastRenderedPageBreak/>
              <w:t>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00261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02031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政治学原理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02352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社会调查方法</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05169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行政管理实务</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党内法规学</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中共党史</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党的建设</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51668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法律基础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办公自动化</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办公室管理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03092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老年社会工作实务</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03610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*社区建设理论与实务</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03613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*社区政策法规</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04427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企业文化管理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基层党支部工作方法</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50648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社会心理学</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非</w:t>
            </w:r>
            <w:r>
              <w:rPr>
                <w:rFonts w:ascii="宋体" w:eastAsia="宋体" w:hAnsi="宋体" w:cs="宋体" w:hint="eastAsia"/>
                <w:sz w:val="22"/>
                <w:szCs w:val="22"/>
                <w:lang w:eastAsia="zh-CN" w:bidi="ar-SA"/>
              </w:rPr>
              <w:lastRenderedPageBreak/>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52649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安全管理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53445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乡村振兴专题</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53737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人际沟通</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当代中国政治制度</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03608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*社区工作案例分析</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宣传工作实务</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公文写作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组织工作实务</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纪检工作实务</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05176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党群工作实务</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37955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新时代党性修养</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档案管理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毕业论文（党务工作）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99991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毕业实习（党务工作）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05228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职场写作</w:t>
            </w:r>
            <w:proofErr w:type="gramEnd"/>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51080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影视鉴赏</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w:t>
            </w:r>
            <w:r>
              <w:rPr>
                <w:rFonts w:ascii="宋体" w:eastAsia="宋体" w:hAnsi="宋体" w:cs="宋体" w:hint="eastAsia"/>
                <w:sz w:val="22"/>
                <w:szCs w:val="22"/>
                <w:lang w:eastAsia="zh-CN" w:bidi="ar-SA"/>
              </w:rPr>
              <w:lastRenderedPageBreak/>
              <w:t>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非</w:t>
            </w:r>
            <w:r>
              <w:rPr>
                <w:rFonts w:ascii="宋体" w:eastAsia="宋体" w:hAnsi="宋体" w:cs="宋体" w:hint="eastAsia"/>
                <w:sz w:val="22"/>
                <w:szCs w:val="22"/>
                <w:lang w:eastAsia="zh-CN" w:bidi="ar-SA"/>
              </w:rPr>
              <w:lastRenderedPageBreak/>
              <w:t>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w:t>
            </w:r>
            <w:r>
              <w:rPr>
                <w:rFonts w:ascii="宋体" w:eastAsia="宋体" w:hAnsi="宋体" w:cs="宋体" w:hint="eastAsia"/>
                <w:sz w:val="22"/>
                <w:szCs w:val="22"/>
                <w:lang w:eastAsia="zh-CN" w:bidi="ar-SA"/>
              </w:rPr>
              <w:lastRenderedPageBreak/>
              <w:t>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实用写作</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A05534" w:rsidTr="00B56DB0">
        <w:trPr>
          <w:trHeight w:val="270"/>
        </w:trPr>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A05534" w:rsidRDefault="00A05534" w:rsidP="00B56DB0">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w:t>
            </w:r>
          </w:p>
        </w:tc>
        <w:tc>
          <w:tcPr>
            <w:tcW w:w="588" w:type="pct"/>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信息技术与信息管理</w:t>
            </w:r>
          </w:p>
        </w:tc>
        <w:tc>
          <w:tcPr>
            <w:tcW w:w="295"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A05534" w:rsidRDefault="00A05534" w:rsidP="00B56DB0">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A05534" w:rsidRDefault="00A05534" w:rsidP="00A05534">
      <w:pPr>
        <w:adjustRightInd w:val="0"/>
        <w:snapToGrid w:val="0"/>
        <w:spacing w:beforeLines="50" w:before="156" w:afterLines="50" w:after="156" w:line="312" w:lineRule="auto"/>
        <w:ind w:firstLineChars="200" w:firstLine="480"/>
        <w:rPr>
          <w:bCs/>
          <w:snapToGrid w:val="0"/>
          <w:lang w:eastAsia="zh-CN"/>
        </w:rPr>
      </w:pPr>
    </w:p>
    <w:p w:rsidR="00A05534" w:rsidRDefault="00A05534" w:rsidP="00A05534">
      <w:pPr>
        <w:adjustRightInd w:val="0"/>
        <w:snapToGrid w:val="0"/>
        <w:spacing w:beforeLines="50" w:before="156" w:afterLines="50" w:after="156" w:line="312" w:lineRule="auto"/>
        <w:ind w:firstLineChars="200" w:firstLine="480"/>
        <w:rPr>
          <w:snapToGrid w:val="0"/>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Pr>
        <w:adjustRightInd w:val="0"/>
        <w:snapToGrid w:val="0"/>
        <w:spacing w:beforeLines="50" w:before="156" w:afterLines="50" w:after="156" w:line="312" w:lineRule="auto"/>
        <w:jc w:val="center"/>
        <w:rPr>
          <w:b/>
          <w:lang w:eastAsia="zh-CN"/>
        </w:rPr>
      </w:pPr>
    </w:p>
    <w:p w:rsidR="00A05534" w:rsidRDefault="00A05534" w:rsidP="00A05534"/>
    <w:p w:rsidR="00A05534" w:rsidRDefault="00A05534" w:rsidP="00A05534">
      <w:pPr>
        <w:pStyle w:val="Heading110"/>
        <w:keepNext/>
        <w:keepLines/>
        <w:spacing w:after="0" w:line="460" w:lineRule="exact"/>
        <w:rPr>
          <w:color w:val="000000"/>
          <w:spacing w:val="3"/>
          <w:w w:val="102"/>
          <w:kern w:val="0"/>
          <w:lang w:val="en-US" w:eastAsia="zh-CN" w:bidi="en-US"/>
        </w:rPr>
      </w:pPr>
    </w:p>
    <w:p w:rsidR="00A05534" w:rsidRDefault="00A05534" w:rsidP="00A05534">
      <w:pPr>
        <w:pStyle w:val="Heading110"/>
        <w:keepNext/>
        <w:keepLines/>
        <w:spacing w:after="0" w:line="460" w:lineRule="exact"/>
        <w:rPr>
          <w:rFonts w:ascii="华文中宋" w:eastAsia="华文中宋" w:hAnsi="华文中宋" w:cs="华文中宋"/>
          <w:b/>
          <w:color w:val="000000"/>
          <w:lang w:val="en-US"/>
        </w:rPr>
      </w:pPr>
    </w:p>
    <w:p w:rsidR="00A05534" w:rsidRDefault="00A05534" w:rsidP="00A05534">
      <w:pPr>
        <w:spacing w:line="460" w:lineRule="exact"/>
        <w:jc w:val="center"/>
        <w:rPr>
          <w:rFonts w:ascii="华文中宋" w:eastAsia="华文中宋" w:hAnsi="华文中宋" w:cs="华文中宋"/>
          <w:b/>
          <w:sz w:val="32"/>
          <w:szCs w:val="32"/>
          <w:lang w:eastAsia="zh-CN"/>
        </w:rPr>
      </w:pPr>
    </w:p>
    <w:p w:rsidR="00A05534" w:rsidRDefault="00A05534" w:rsidP="00A05534">
      <w:pPr>
        <w:spacing w:line="460" w:lineRule="exact"/>
        <w:jc w:val="center"/>
        <w:rPr>
          <w:rFonts w:ascii="华文中宋" w:eastAsia="华文中宋" w:hAnsi="华文中宋" w:cs="华文中宋"/>
          <w:b/>
          <w:sz w:val="32"/>
          <w:szCs w:val="32"/>
          <w:lang w:eastAsia="zh-CN"/>
        </w:rPr>
      </w:pPr>
    </w:p>
    <w:p w:rsidR="00A05534" w:rsidRDefault="00A05534" w:rsidP="00C51DDA">
      <w:pPr>
        <w:adjustRightInd w:val="0"/>
        <w:snapToGrid w:val="0"/>
        <w:spacing w:line="360" w:lineRule="auto"/>
        <w:ind w:firstLineChars="200" w:firstLine="480"/>
        <w:rPr>
          <w:lang w:eastAsia="zh-CN"/>
        </w:rPr>
      </w:pPr>
      <w:bookmarkStart w:id="39" w:name="_GoBack"/>
      <w:bookmarkEnd w:id="39"/>
    </w:p>
    <w:p w:rsidR="006C4B25" w:rsidRDefault="006C4B25">
      <w:pPr>
        <w:rPr>
          <w:lang w:eastAsia="zh-CN"/>
        </w:rPr>
      </w:pPr>
    </w:p>
    <w:sectPr w:rsidR="006C4B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43" w:rsidRDefault="00101B43" w:rsidP="00A05534">
      <w:r>
        <w:separator/>
      </w:r>
    </w:p>
  </w:endnote>
  <w:endnote w:type="continuationSeparator" w:id="0">
    <w:p w:rsidR="00101B43" w:rsidRDefault="00101B43" w:rsidP="00A0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ZLibian mod by lxgw">
    <w:altName w:val="宋体"/>
    <w:charset w:val="86"/>
    <w:family w:val="roman"/>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534" w:rsidRDefault="00A0553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43" w:rsidRDefault="00101B43" w:rsidP="00A05534">
      <w:r>
        <w:separator/>
      </w:r>
    </w:p>
  </w:footnote>
  <w:footnote w:type="continuationSeparator" w:id="0">
    <w:p w:rsidR="00101B43" w:rsidRDefault="00101B43" w:rsidP="00A05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94A31"/>
    <w:multiLevelType w:val="singleLevel"/>
    <w:tmpl w:val="8B994A31"/>
    <w:lvl w:ilvl="0">
      <w:start w:val="14"/>
      <w:numFmt w:val="decimal"/>
      <w:suff w:val="nothing"/>
      <w:lvlText w:val="%1、"/>
      <w:lvlJc w:val="left"/>
    </w:lvl>
  </w:abstractNum>
  <w:abstractNum w:abstractNumId="1">
    <w:nsid w:val="8E6D16C5"/>
    <w:multiLevelType w:val="multilevel"/>
    <w:tmpl w:val="8E6D16C5"/>
    <w:lvl w:ilvl="0">
      <w:start w:val="1"/>
      <w:numFmt w:val="decimal"/>
      <w:lvlText w:val="(%1)"/>
      <w:lvlJc w:val="left"/>
      <w:pPr>
        <w:ind w:left="1373"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2">
    <w:nsid w:val="9F94E439"/>
    <w:multiLevelType w:val="multilevel"/>
    <w:tmpl w:val="9F94E439"/>
    <w:lvl w:ilvl="0">
      <w:start w:val="1"/>
      <w:numFmt w:val="decimal"/>
      <w:lvlText w:val="(%1)"/>
      <w:lvlJc w:val="left"/>
      <w:pPr>
        <w:ind w:left="1373"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3">
    <w:nsid w:val="A125D1D3"/>
    <w:multiLevelType w:val="multilevel"/>
    <w:tmpl w:val="A125D1D3"/>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4">
    <w:nsid w:val="BB01E1DA"/>
    <w:multiLevelType w:val="multilevel"/>
    <w:tmpl w:val="BB01E1DA"/>
    <w:lvl w:ilvl="0">
      <w:start w:val="1"/>
      <w:numFmt w:val="decimal"/>
      <w:lvlText w:val="%1)"/>
      <w:lvlJc w:val="left"/>
      <w:pPr>
        <w:ind w:left="1230"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008" w:hanging="389"/>
      </w:pPr>
      <w:rPr>
        <w:rFonts w:hint="default"/>
        <w:lang w:val="en-US" w:eastAsia="zh-CN" w:bidi="ar-SA"/>
      </w:rPr>
    </w:lvl>
    <w:lvl w:ilvl="2">
      <w:numFmt w:val="bullet"/>
      <w:lvlText w:val="•"/>
      <w:lvlJc w:val="left"/>
      <w:pPr>
        <w:ind w:left="2777" w:hanging="389"/>
      </w:pPr>
      <w:rPr>
        <w:rFonts w:hint="default"/>
        <w:lang w:val="en-US" w:eastAsia="zh-CN" w:bidi="ar-SA"/>
      </w:rPr>
    </w:lvl>
    <w:lvl w:ilvl="3">
      <w:numFmt w:val="bullet"/>
      <w:lvlText w:val="•"/>
      <w:lvlJc w:val="left"/>
      <w:pPr>
        <w:ind w:left="3546" w:hanging="389"/>
      </w:pPr>
      <w:rPr>
        <w:rFonts w:hint="default"/>
        <w:lang w:val="en-US" w:eastAsia="zh-CN" w:bidi="ar-SA"/>
      </w:rPr>
    </w:lvl>
    <w:lvl w:ilvl="4">
      <w:numFmt w:val="bullet"/>
      <w:lvlText w:val="•"/>
      <w:lvlJc w:val="left"/>
      <w:pPr>
        <w:ind w:left="4315" w:hanging="389"/>
      </w:pPr>
      <w:rPr>
        <w:rFonts w:hint="default"/>
        <w:lang w:val="en-US" w:eastAsia="zh-CN" w:bidi="ar-SA"/>
      </w:rPr>
    </w:lvl>
    <w:lvl w:ilvl="5">
      <w:numFmt w:val="bullet"/>
      <w:lvlText w:val="•"/>
      <w:lvlJc w:val="left"/>
      <w:pPr>
        <w:ind w:left="5083" w:hanging="389"/>
      </w:pPr>
      <w:rPr>
        <w:rFonts w:hint="default"/>
        <w:lang w:val="en-US" w:eastAsia="zh-CN" w:bidi="ar-SA"/>
      </w:rPr>
    </w:lvl>
    <w:lvl w:ilvl="6">
      <w:numFmt w:val="bullet"/>
      <w:lvlText w:val="•"/>
      <w:lvlJc w:val="left"/>
      <w:pPr>
        <w:ind w:left="5852" w:hanging="389"/>
      </w:pPr>
      <w:rPr>
        <w:rFonts w:hint="default"/>
        <w:lang w:val="en-US" w:eastAsia="zh-CN" w:bidi="ar-SA"/>
      </w:rPr>
    </w:lvl>
    <w:lvl w:ilvl="7">
      <w:numFmt w:val="bullet"/>
      <w:lvlText w:val="•"/>
      <w:lvlJc w:val="left"/>
      <w:pPr>
        <w:ind w:left="6621" w:hanging="389"/>
      </w:pPr>
      <w:rPr>
        <w:rFonts w:hint="default"/>
        <w:lang w:val="en-US" w:eastAsia="zh-CN" w:bidi="ar-SA"/>
      </w:rPr>
    </w:lvl>
    <w:lvl w:ilvl="8">
      <w:numFmt w:val="bullet"/>
      <w:lvlText w:val="•"/>
      <w:lvlJc w:val="left"/>
      <w:pPr>
        <w:ind w:left="7390" w:hanging="389"/>
      </w:pPr>
      <w:rPr>
        <w:rFonts w:hint="default"/>
        <w:lang w:val="en-US" w:eastAsia="zh-CN" w:bidi="ar-SA"/>
      </w:rPr>
    </w:lvl>
  </w:abstractNum>
  <w:abstractNum w:abstractNumId="5">
    <w:nsid w:val="BEDBFA51"/>
    <w:multiLevelType w:val="multilevel"/>
    <w:tmpl w:val="BEDBFA51"/>
    <w:lvl w:ilvl="0">
      <w:start w:val="1"/>
      <w:numFmt w:val="decimal"/>
      <w:lvlText w:val="(%1)"/>
      <w:lvlJc w:val="left"/>
      <w:pPr>
        <w:ind w:left="3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216" w:hanging="526"/>
      </w:pPr>
      <w:rPr>
        <w:rFonts w:hint="default"/>
        <w:lang w:val="en-US" w:eastAsia="zh-CN" w:bidi="ar-SA"/>
      </w:rPr>
    </w:lvl>
    <w:lvl w:ilvl="2">
      <w:numFmt w:val="bullet"/>
      <w:lvlText w:val="•"/>
      <w:lvlJc w:val="left"/>
      <w:pPr>
        <w:ind w:left="2073" w:hanging="526"/>
      </w:pPr>
      <w:rPr>
        <w:rFonts w:hint="default"/>
        <w:lang w:val="en-US" w:eastAsia="zh-CN" w:bidi="ar-SA"/>
      </w:rPr>
    </w:lvl>
    <w:lvl w:ilvl="3">
      <w:numFmt w:val="bullet"/>
      <w:lvlText w:val="•"/>
      <w:lvlJc w:val="left"/>
      <w:pPr>
        <w:ind w:left="2930" w:hanging="526"/>
      </w:pPr>
      <w:rPr>
        <w:rFonts w:hint="default"/>
        <w:lang w:val="en-US" w:eastAsia="zh-CN" w:bidi="ar-SA"/>
      </w:rPr>
    </w:lvl>
    <w:lvl w:ilvl="4">
      <w:numFmt w:val="bullet"/>
      <w:lvlText w:val="•"/>
      <w:lvlJc w:val="left"/>
      <w:pPr>
        <w:ind w:left="3787" w:hanging="526"/>
      </w:pPr>
      <w:rPr>
        <w:rFonts w:hint="default"/>
        <w:lang w:val="en-US" w:eastAsia="zh-CN" w:bidi="ar-SA"/>
      </w:rPr>
    </w:lvl>
    <w:lvl w:ilvl="5">
      <w:numFmt w:val="bullet"/>
      <w:lvlText w:val="•"/>
      <w:lvlJc w:val="left"/>
      <w:pPr>
        <w:ind w:left="4643" w:hanging="526"/>
      </w:pPr>
      <w:rPr>
        <w:rFonts w:hint="default"/>
        <w:lang w:val="en-US" w:eastAsia="zh-CN" w:bidi="ar-SA"/>
      </w:rPr>
    </w:lvl>
    <w:lvl w:ilvl="6">
      <w:numFmt w:val="bullet"/>
      <w:lvlText w:val="•"/>
      <w:lvlJc w:val="left"/>
      <w:pPr>
        <w:ind w:left="5500" w:hanging="526"/>
      </w:pPr>
      <w:rPr>
        <w:rFonts w:hint="default"/>
        <w:lang w:val="en-US" w:eastAsia="zh-CN" w:bidi="ar-SA"/>
      </w:rPr>
    </w:lvl>
    <w:lvl w:ilvl="7">
      <w:numFmt w:val="bullet"/>
      <w:lvlText w:val="•"/>
      <w:lvlJc w:val="left"/>
      <w:pPr>
        <w:ind w:left="6357" w:hanging="526"/>
      </w:pPr>
      <w:rPr>
        <w:rFonts w:hint="default"/>
        <w:lang w:val="en-US" w:eastAsia="zh-CN" w:bidi="ar-SA"/>
      </w:rPr>
    </w:lvl>
    <w:lvl w:ilvl="8">
      <w:numFmt w:val="bullet"/>
      <w:lvlText w:val="•"/>
      <w:lvlJc w:val="left"/>
      <w:pPr>
        <w:ind w:left="7214" w:hanging="526"/>
      </w:pPr>
      <w:rPr>
        <w:rFonts w:hint="default"/>
        <w:lang w:val="en-US" w:eastAsia="zh-CN" w:bidi="ar-SA"/>
      </w:rPr>
    </w:lvl>
  </w:abstractNum>
  <w:abstractNum w:abstractNumId="6">
    <w:nsid w:val="C177423D"/>
    <w:multiLevelType w:val="singleLevel"/>
    <w:tmpl w:val="C177423D"/>
    <w:lvl w:ilvl="0">
      <w:start w:val="3"/>
      <w:numFmt w:val="decimal"/>
      <w:suff w:val="nothing"/>
      <w:lvlText w:val="（%1）"/>
      <w:lvlJc w:val="left"/>
    </w:lvl>
  </w:abstractNum>
  <w:abstractNum w:abstractNumId="7">
    <w:nsid w:val="EB1B02D4"/>
    <w:multiLevelType w:val="multilevel"/>
    <w:tmpl w:val="EB1B02D4"/>
    <w:lvl w:ilvl="0">
      <w:start w:val="1"/>
      <w:numFmt w:val="decimal"/>
      <w:lvlText w:val="(%1)"/>
      <w:lvlJc w:val="left"/>
      <w:pPr>
        <w:ind w:left="11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8">
    <w:nsid w:val="F3B956F0"/>
    <w:multiLevelType w:val="multilevel"/>
    <w:tmpl w:val="F3B956F0"/>
    <w:lvl w:ilvl="0">
      <w:start w:val="1"/>
      <w:numFmt w:val="decimal"/>
      <w:lvlText w:val="(%1)"/>
      <w:lvlJc w:val="left"/>
      <w:pPr>
        <w:ind w:left="3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216" w:hanging="526"/>
      </w:pPr>
      <w:rPr>
        <w:rFonts w:hint="default"/>
        <w:lang w:val="en-US" w:eastAsia="zh-CN" w:bidi="ar-SA"/>
      </w:rPr>
    </w:lvl>
    <w:lvl w:ilvl="2">
      <w:numFmt w:val="bullet"/>
      <w:lvlText w:val="•"/>
      <w:lvlJc w:val="left"/>
      <w:pPr>
        <w:ind w:left="2073" w:hanging="526"/>
      </w:pPr>
      <w:rPr>
        <w:rFonts w:hint="default"/>
        <w:lang w:val="en-US" w:eastAsia="zh-CN" w:bidi="ar-SA"/>
      </w:rPr>
    </w:lvl>
    <w:lvl w:ilvl="3">
      <w:numFmt w:val="bullet"/>
      <w:lvlText w:val="•"/>
      <w:lvlJc w:val="left"/>
      <w:pPr>
        <w:ind w:left="2930" w:hanging="526"/>
      </w:pPr>
      <w:rPr>
        <w:rFonts w:hint="default"/>
        <w:lang w:val="en-US" w:eastAsia="zh-CN" w:bidi="ar-SA"/>
      </w:rPr>
    </w:lvl>
    <w:lvl w:ilvl="4">
      <w:numFmt w:val="bullet"/>
      <w:lvlText w:val="•"/>
      <w:lvlJc w:val="left"/>
      <w:pPr>
        <w:ind w:left="3787" w:hanging="526"/>
      </w:pPr>
      <w:rPr>
        <w:rFonts w:hint="default"/>
        <w:lang w:val="en-US" w:eastAsia="zh-CN" w:bidi="ar-SA"/>
      </w:rPr>
    </w:lvl>
    <w:lvl w:ilvl="5">
      <w:numFmt w:val="bullet"/>
      <w:lvlText w:val="•"/>
      <w:lvlJc w:val="left"/>
      <w:pPr>
        <w:ind w:left="4643" w:hanging="526"/>
      </w:pPr>
      <w:rPr>
        <w:rFonts w:hint="default"/>
        <w:lang w:val="en-US" w:eastAsia="zh-CN" w:bidi="ar-SA"/>
      </w:rPr>
    </w:lvl>
    <w:lvl w:ilvl="6">
      <w:numFmt w:val="bullet"/>
      <w:lvlText w:val="•"/>
      <w:lvlJc w:val="left"/>
      <w:pPr>
        <w:ind w:left="5500" w:hanging="526"/>
      </w:pPr>
      <w:rPr>
        <w:rFonts w:hint="default"/>
        <w:lang w:val="en-US" w:eastAsia="zh-CN" w:bidi="ar-SA"/>
      </w:rPr>
    </w:lvl>
    <w:lvl w:ilvl="7">
      <w:numFmt w:val="bullet"/>
      <w:lvlText w:val="•"/>
      <w:lvlJc w:val="left"/>
      <w:pPr>
        <w:ind w:left="6357" w:hanging="526"/>
      </w:pPr>
      <w:rPr>
        <w:rFonts w:hint="default"/>
        <w:lang w:val="en-US" w:eastAsia="zh-CN" w:bidi="ar-SA"/>
      </w:rPr>
    </w:lvl>
    <w:lvl w:ilvl="8">
      <w:numFmt w:val="bullet"/>
      <w:lvlText w:val="•"/>
      <w:lvlJc w:val="left"/>
      <w:pPr>
        <w:ind w:left="7214" w:hanging="526"/>
      </w:pPr>
      <w:rPr>
        <w:rFonts w:hint="default"/>
        <w:lang w:val="en-US" w:eastAsia="zh-CN" w:bidi="ar-SA"/>
      </w:rPr>
    </w:lvl>
  </w:abstractNum>
  <w:abstractNum w:abstractNumId="9">
    <w:nsid w:val="0A97485F"/>
    <w:multiLevelType w:val="multilevel"/>
    <w:tmpl w:val="0A97485F"/>
    <w:lvl w:ilvl="0">
      <w:start w:val="1"/>
      <w:numFmt w:val="decimal"/>
      <w:lvlText w:val="(%1)"/>
      <w:lvlJc w:val="left"/>
      <w:pPr>
        <w:ind w:left="1373"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10">
    <w:nsid w:val="0FB7FDF6"/>
    <w:multiLevelType w:val="multilevel"/>
    <w:tmpl w:val="0FB7FDF6"/>
    <w:lvl w:ilvl="0">
      <w:start w:val="1"/>
      <w:numFmt w:val="decimal"/>
      <w:lvlText w:val="%1."/>
      <w:lvlJc w:val="left"/>
      <w:pPr>
        <w:ind w:left="158" w:hanging="303"/>
      </w:pPr>
      <w:rPr>
        <w:rFonts w:ascii="FZLibian mod by lxgw" w:eastAsia="FZLibian mod by lxgw" w:hAnsi="FZLibian mod by lxgw" w:cs="FZLibian mod by lxgw" w:hint="default"/>
        <w:b w:val="0"/>
        <w:bCs w:val="0"/>
        <w:i w:val="0"/>
        <w:iCs w:val="0"/>
        <w:w w:val="88"/>
        <w:sz w:val="23"/>
        <w:szCs w:val="23"/>
        <w:lang w:val="en-US" w:eastAsia="zh-CN" w:bidi="ar-SA"/>
      </w:rPr>
    </w:lvl>
    <w:lvl w:ilvl="1">
      <w:numFmt w:val="bullet"/>
      <w:lvlText w:val="•"/>
      <w:lvlJc w:val="left"/>
      <w:pPr>
        <w:ind w:left="1036" w:hanging="303"/>
      </w:pPr>
      <w:rPr>
        <w:rFonts w:hint="default"/>
        <w:lang w:val="en-US" w:eastAsia="zh-CN" w:bidi="ar-SA"/>
      </w:rPr>
    </w:lvl>
    <w:lvl w:ilvl="2">
      <w:numFmt w:val="bullet"/>
      <w:lvlText w:val="•"/>
      <w:lvlJc w:val="left"/>
      <w:pPr>
        <w:ind w:left="1913" w:hanging="303"/>
      </w:pPr>
      <w:rPr>
        <w:rFonts w:hint="default"/>
        <w:lang w:val="en-US" w:eastAsia="zh-CN" w:bidi="ar-SA"/>
      </w:rPr>
    </w:lvl>
    <w:lvl w:ilvl="3">
      <w:numFmt w:val="bullet"/>
      <w:lvlText w:val="•"/>
      <w:lvlJc w:val="left"/>
      <w:pPr>
        <w:ind w:left="2790" w:hanging="303"/>
      </w:pPr>
      <w:rPr>
        <w:rFonts w:hint="default"/>
        <w:lang w:val="en-US" w:eastAsia="zh-CN" w:bidi="ar-SA"/>
      </w:rPr>
    </w:lvl>
    <w:lvl w:ilvl="4">
      <w:numFmt w:val="bullet"/>
      <w:lvlText w:val="•"/>
      <w:lvlJc w:val="left"/>
      <w:pPr>
        <w:ind w:left="3667" w:hanging="303"/>
      </w:pPr>
      <w:rPr>
        <w:rFonts w:hint="default"/>
        <w:lang w:val="en-US" w:eastAsia="zh-CN" w:bidi="ar-SA"/>
      </w:rPr>
    </w:lvl>
    <w:lvl w:ilvl="5">
      <w:numFmt w:val="bullet"/>
      <w:lvlText w:val="•"/>
      <w:lvlJc w:val="left"/>
      <w:pPr>
        <w:ind w:left="4543" w:hanging="303"/>
      </w:pPr>
      <w:rPr>
        <w:rFonts w:hint="default"/>
        <w:lang w:val="en-US" w:eastAsia="zh-CN" w:bidi="ar-SA"/>
      </w:rPr>
    </w:lvl>
    <w:lvl w:ilvl="6">
      <w:numFmt w:val="bullet"/>
      <w:lvlText w:val="•"/>
      <w:lvlJc w:val="left"/>
      <w:pPr>
        <w:ind w:left="5420" w:hanging="303"/>
      </w:pPr>
      <w:rPr>
        <w:rFonts w:hint="default"/>
        <w:lang w:val="en-US" w:eastAsia="zh-CN" w:bidi="ar-SA"/>
      </w:rPr>
    </w:lvl>
    <w:lvl w:ilvl="7">
      <w:numFmt w:val="bullet"/>
      <w:lvlText w:val="•"/>
      <w:lvlJc w:val="left"/>
      <w:pPr>
        <w:ind w:left="6297" w:hanging="303"/>
      </w:pPr>
      <w:rPr>
        <w:rFonts w:hint="default"/>
        <w:lang w:val="en-US" w:eastAsia="zh-CN" w:bidi="ar-SA"/>
      </w:rPr>
    </w:lvl>
    <w:lvl w:ilvl="8">
      <w:numFmt w:val="bullet"/>
      <w:lvlText w:val="•"/>
      <w:lvlJc w:val="left"/>
      <w:pPr>
        <w:ind w:left="7174" w:hanging="303"/>
      </w:pPr>
      <w:rPr>
        <w:rFonts w:hint="default"/>
        <w:lang w:val="en-US" w:eastAsia="zh-CN" w:bidi="ar-SA"/>
      </w:rPr>
    </w:lvl>
  </w:abstractNum>
  <w:abstractNum w:abstractNumId="11">
    <w:nsid w:val="19CC1F33"/>
    <w:multiLevelType w:val="singleLevel"/>
    <w:tmpl w:val="19CC1F33"/>
    <w:lvl w:ilvl="0">
      <w:start w:val="1"/>
      <w:numFmt w:val="decimal"/>
      <w:lvlText w:val="%1."/>
      <w:lvlJc w:val="left"/>
      <w:pPr>
        <w:tabs>
          <w:tab w:val="left" w:pos="312"/>
        </w:tabs>
      </w:pPr>
    </w:lvl>
  </w:abstractNum>
  <w:abstractNum w:abstractNumId="12">
    <w:nsid w:val="2ED48100"/>
    <w:multiLevelType w:val="multilevel"/>
    <w:tmpl w:val="2ED48100"/>
    <w:lvl w:ilvl="0">
      <w:start w:val="1"/>
      <w:numFmt w:val="decimal"/>
      <w:lvlText w:val="%1."/>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918" w:hanging="303"/>
      </w:pPr>
      <w:rPr>
        <w:rFonts w:hint="default"/>
        <w:lang w:val="en-US" w:eastAsia="zh-CN" w:bidi="ar-SA"/>
      </w:rPr>
    </w:lvl>
    <w:lvl w:ilvl="2">
      <w:numFmt w:val="bullet"/>
      <w:lvlText w:val="•"/>
      <w:lvlJc w:val="left"/>
      <w:pPr>
        <w:ind w:left="2697" w:hanging="303"/>
      </w:pPr>
      <w:rPr>
        <w:rFonts w:hint="default"/>
        <w:lang w:val="en-US" w:eastAsia="zh-CN" w:bidi="ar-SA"/>
      </w:rPr>
    </w:lvl>
    <w:lvl w:ilvl="3">
      <w:numFmt w:val="bullet"/>
      <w:lvlText w:val="•"/>
      <w:lvlJc w:val="left"/>
      <w:pPr>
        <w:ind w:left="3476" w:hanging="303"/>
      </w:pPr>
      <w:rPr>
        <w:rFonts w:hint="default"/>
        <w:lang w:val="en-US" w:eastAsia="zh-CN" w:bidi="ar-SA"/>
      </w:rPr>
    </w:lvl>
    <w:lvl w:ilvl="4">
      <w:numFmt w:val="bullet"/>
      <w:lvlText w:val="•"/>
      <w:lvlJc w:val="left"/>
      <w:pPr>
        <w:ind w:left="4255" w:hanging="303"/>
      </w:pPr>
      <w:rPr>
        <w:rFonts w:hint="default"/>
        <w:lang w:val="en-US" w:eastAsia="zh-CN" w:bidi="ar-SA"/>
      </w:rPr>
    </w:lvl>
    <w:lvl w:ilvl="5">
      <w:numFmt w:val="bullet"/>
      <w:lvlText w:val="•"/>
      <w:lvlJc w:val="left"/>
      <w:pPr>
        <w:ind w:left="5033" w:hanging="303"/>
      </w:pPr>
      <w:rPr>
        <w:rFonts w:hint="default"/>
        <w:lang w:val="en-US" w:eastAsia="zh-CN" w:bidi="ar-SA"/>
      </w:rPr>
    </w:lvl>
    <w:lvl w:ilvl="6">
      <w:numFmt w:val="bullet"/>
      <w:lvlText w:val="•"/>
      <w:lvlJc w:val="left"/>
      <w:pPr>
        <w:ind w:left="5812" w:hanging="303"/>
      </w:pPr>
      <w:rPr>
        <w:rFonts w:hint="default"/>
        <w:lang w:val="en-US" w:eastAsia="zh-CN" w:bidi="ar-SA"/>
      </w:rPr>
    </w:lvl>
    <w:lvl w:ilvl="7">
      <w:numFmt w:val="bullet"/>
      <w:lvlText w:val="•"/>
      <w:lvlJc w:val="left"/>
      <w:pPr>
        <w:ind w:left="6591" w:hanging="303"/>
      </w:pPr>
      <w:rPr>
        <w:rFonts w:hint="default"/>
        <w:lang w:val="en-US" w:eastAsia="zh-CN" w:bidi="ar-SA"/>
      </w:rPr>
    </w:lvl>
    <w:lvl w:ilvl="8">
      <w:numFmt w:val="bullet"/>
      <w:lvlText w:val="•"/>
      <w:lvlJc w:val="left"/>
      <w:pPr>
        <w:ind w:left="7370" w:hanging="303"/>
      </w:pPr>
      <w:rPr>
        <w:rFonts w:hint="default"/>
        <w:lang w:val="en-US" w:eastAsia="zh-CN" w:bidi="ar-SA"/>
      </w:rPr>
    </w:lvl>
  </w:abstractNum>
  <w:abstractNum w:abstractNumId="13">
    <w:nsid w:val="35874C24"/>
    <w:multiLevelType w:val="multilevel"/>
    <w:tmpl w:val="35874C24"/>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start w:val="1"/>
      <w:numFmt w:val="decimal"/>
      <w:lvlText w:val="%2."/>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2">
      <w:numFmt w:val="bullet"/>
      <w:lvlText w:val="•"/>
      <w:lvlJc w:val="left"/>
      <w:pPr>
        <w:ind w:left="2005" w:hanging="303"/>
      </w:pPr>
      <w:rPr>
        <w:rFonts w:hint="default"/>
        <w:lang w:val="en-US" w:eastAsia="zh-CN" w:bidi="ar-SA"/>
      </w:rPr>
    </w:lvl>
    <w:lvl w:ilvl="3">
      <w:numFmt w:val="bullet"/>
      <w:lvlText w:val="•"/>
      <w:lvlJc w:val="left"/>
      <w:pPr>
        <w:ind w:left="2870" w:hanging="303"/>
      </w:pPr>
      <w:rPr>
        <w:rFonts w:hint="default"/>
        <w:lang w:val="en-US" w:eastAsia="zh-CN" w:bidi="ar-SA"/>
      </w:rPr>
    </w:lvl>
    <w:lvl w:ilvl="4">
      <w:numFmt w:val="bullet"/>
      <w:lvlText w:val="•"/>
      <w:lvlJc w:val="left"/>
      <w:pPr>
        <w:ind w:left="3735" w:hanging="303"/>
      </w:pPr>
      <w:rPr>
        <w:rFonts w:hint="default"/>
        <w:lang w:val="en-US" w:eastAsia="zh-CN" w:bidi="ar-SA"/>
      </w:rPr>
    </w:lvl>
    <w:lvl w:ilvl="5">
      <w:numFmt w:val="bullet"/>
      <w:lvlText w:val="•"/>
      <w:lvlJc w:val="left"/>
      <w:pPr>
        <w:ind w:left="4601" w:hanging="303"/>
      </w:pPr>
      <w:rPr>
        <w:rFonts w:hint="default"/>
        <w:lang w:val="en-US" w:eastAsia="zh-CN" w:bidi="ar-SA"/>
      </w:rPr>
    </w:lvl>
    <w:lvl w:ilvl="6">
      <w:numFmt w:val="bullet"/>
      <w:lvlText w:val="•"/>
      <w:lvlJc w:val="left"/>
      <w:pPr>
        <w:ind w:left="5466" w:hanging="303"/>
      </w:pPr>
      <w:rPr>
        <w:rFonts w:hint="default"/>
        <w:lang w:val="en-US" w:eastAsia="zh-CN" w:bidi="ar-SA"/>
      </w:rPr>
    </w:lvl>
    <w:lvl w:ilvl="7">
      <w:numFmt w:val="bullet"/>
      <w:lvlText w:val="•"/>
      <w:lvlJc w:val="left"/>
      <w:pPr>
        <w:ind w:left="6331" w:hanging="303"/>
      </w:pPr>
      <w:rPr>
        <w:rFonts w:hint="default"/>
        <w:lang w:val="en-US" w:eastAsia="zh-CN" w:bidi="ar-SA"/>
      </w:rPr>
    </w:lvl>
    <w:lvl w:ilvl="8">
      <w:numFmt w:val="bullet"/>
      <w:lvlText w:val="•"/>
      <w:lvlJc w:val="left"/>
      <w:pPr>
        <w:ind w:left="7197" w:hanging="303"/>
      </w:pPr>
      <w:rPr>
        <w:rFonts w:hint="default"/>
        <w:lang w:val="en-US" w:eastAsia="zh-CN" w:bidi="ar-SA"/>
      </w:rPr>
    </w:lvl>
  </w:abstractNum>
  <w:abstractNum w:abstractNumId="14">
    <w:nsid w:val="3F1717E6"/>
    <w:multiLevelType w:val="multilevel"/>
    <w:tmpl w:val="3F1717E6"/>
    <w:lvl w:ilvl="0">
      <w:start w:val="1"/>
      <w:numFmt w:val="decimal"/>
      <w:lvlText w:val="%1)"/>
      <w:lvlJc w:val="left"/>
      <w:pPr>
        <w:ind w:left="1230"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008" w:hanging="389"/>
      </w:pPr>
      <w:rPr>
        <w:rFonts w:hint="default"/>
        <w:lang w:val="en-US" w:eastAsia="zh-CN" w:bidi="ar-SA"/>
      </w:rPr>
    </w:lvl>
    <w:lvl w:ilvl="2">
      <w:numFmt w:val="bullet"/>
      <w:lvlText w:val="•"/>
      <w:lvlJc w:val="left"/>
      <w:pPr>
        <w:ind w:left="2777" w:hanging="389"/>
      </w:pPr>
      <w:rPr>
        <w:rFonts w:hint="default"/>
        <w:lang w:val="en-US" w:eastAsia="zh-CN" w:bidi="ar-SA"/>
      </w:rPr>
    </w:lvl>
    <w:lvl w:ilvl="3">
      <w:numFmt w:val="bullet"/>
      <w:lvlText w:val="•"/>
      <w:lvlJc w:val="left"/>
      <w:pPr>
        <w:ind w:left="3546" w:hanging="389"/>
      </w:pPr>
      <w:rPr>
        <w:rFonts w:hint="default"/>
        <w:lang w:val="en-US" w:eastAsia="zh-CN" w:bidi="ar-SA"/>
      </w:rPr>
    </w:lvl>
    <w:lvl w:ilvl="4">
      <w:numFmt w:val="bullet"/>
      <w:lvlText w:val="•"/>
      <w:lvlJc w:val="left"/>
      <w:pPr>
        <w:ind w:left="4315" w:hanging="389"/>
      </w:pPr>
      <w:rPr>
        <w:rFonts w:hint="default"/>
        <w:lang w:val="en-US" w:eastAsia="zh-CN" w:bidi="ar-SA"/>
      </w:rPr>
    </w:lvl>
    <w:lvl w:ilvl="5">
      <w:numFmt w:val="bullet"/>
      <w:lvlText w:val="•"/>
      <w:lvlJc w:val="left"/>
      <w:pPr>
        <w:ind w:left="5083" w:hanging="389"/>
      </w:pPr>
      <w:rPr>
        <w:rFonts w:hint="default"/>
        <w:lang w:val="en-US" w:eastAsia="zh-CN" w:bidi="ar-SA"/>
      </w:rPr>
    </w:lvl>
    <w:lvl w:ilvl="6">
      <w:numFmt w:val="bullet"/>
      <w:lvlText w:val="•"/>
      <w:lvlJc w:val="left"/>
      <w:pPr>
        <w:ind w:left="5852" w:hanging="389"/>
      </w:pPr>
      <w:rPr>
        <w:rFonts w:hint="default"/>
        <w:lang w:val="en-US" w:eastAsia="zh-CN" w:bidi="ar-SA"/>
      </w:rPr>
    </w:lvl>
    <w:lvl w:ilvl="7">
      <w:numFmt w:val="bullet"/>
      <w:lvlText w:val="•"/>
      <w:lvlJc w:val="left"/>
      <w:pPr>
        <w:ind w:left="6621" w:hanging="389"/>
      </w:pPr>
      <w:rPr>
        <w:rFonts w:hint="default"/>
        <w:lang w:val="en-US" w:eastAsia="zh-CN" w:bidi="ar-SA"/>
      </w:rPr>
    </w:lvl>
    <w:lvl w:ilvl="8">
      <w:numFmt w:val="bullet"/>
      <w:lvlText w:val="•"/>
      <w:lvlJc w:val="left"/>
      <w:pPr>
        <w:ind w:left="7390" w:hanging="389"/>
      </w:pPr>
      <w:rPr>
        <w:rFonts w:hint="default"/>
        <w:lang w:val="en-US" w:eastAsia="zh-CN" w:bidi="ar-SA"/>
      </w:rPr>
    </w:lvl>
  </w:abstractNum>
  <w:abstractNum w:abstractNumId="15">
    <w:nsid w:val="41F51066"/>
    <w:multiLevelType w:val="multilevel"/>
    <w:tmpl w:val="41F51066"/>
    <w:lvl w:ilvl="0">
      <w:start w:val="3"/>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nsid w:val="48F65A9D"/>
    <w:multiLevelType w:val="multilevel"/>
    <w:tmpl w:val="48F65A9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4A5718B2"/>
    <w:multiLevelType w:val="multilevel"/>
    <w:tmpl w:val="4A5718B2"/>
    <w:lvl w:ilvl="0">
      <w:start w:val="1"/>
      <w:numFmt w:val="decimal"/>
      <w:lvlText w:val="%1."/>
      <w:lvlJc w:val="left"/>
      <w:pPr>
        <w:ind w:left="937" w:hanging="303"/>
        <w:jc w:val="right"/>
      </w:pPr>
      <w:rPr>
        <w:rFonts w:ascii="FZLibian mod by lxgw" w:eastAsia="FZLibian mod by lxgw" w:hAnsi="FZLibian mod by lxgw" w:cs="FZLibian mod by lxgw" w:hint="default"/>
        <w:b w:val="0"/>
        <w:bCs w:val="0"/>
        <w:i w:val="0"/>
        <w:iCs w:val="0"/>
        <w:w w:val="88"/>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18">
    <w:nsid w:val="4C6A449C"/>
    <w:multiLevelType w:val="singleLevel"/>
    <w:tmpl w:val="4C6A449C"/>
    <w:lvl w:ilvl="0">
      <w:start w:val="3"/>
      <w:numFmt w:val="decimal"/>
      <w:suff w:val="nothing"/>
      <w:lvlText w:val="%1）"/>
      <w:lvlJc w:val="left"/>
    </w:lvl>
  </w:abstractNum>
  <w:abstractNum w:abstractNumId="19">
    <w:nsid w:val="6472F9C1"/>
    <w:multiLevelType w:val="singleLevel"/>
    <w:tmpl w:val="6472F9C1"/>
    <w:lvl w:ilvl="0">
      <w:start w:val="2"/>
      <w:numFmt w:val="decimal"/>
      <w:lvlText w:val="%1."/>
      <w:lvlJc w:val="left"/>
      <w:pPr>
        <w:tabs>
          <w:tab w:val="left" w:pos="312"/>
        </w:tabs>
      </w:pPr>
    </w:lvl>
  </w:abstractNum>
  <w:abstractNum w:abstractNumId="20">
    <w:nsid w:val="7321C756"/>
    <w:multiLevelType w:val="multilevel"/>
    <w:tmpl w:val="7321C756"/>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num w:numId="1">
    <w:abstractNumId w:val="0"/>
  </w:num>
  <w:num w:numId="2">
    <w:abstractNumId w:val="6"/>
  </w:num>
  <w:num w:numId="3">
    <w:abstractNumId w:val="18"/>
  </w:num>
  <w:num w:numId="4">
    <w:abstractNumId w:val="13"/>
  </w:num>
  <w:num w:numId="5">
    <w:abstractNumId w:val="19"/>
  </w:num>
  <w:num w:numId="6">
    <w:abstractNumId w:val="16"/>
  </w:num>
  <w:num w:numId="7">
    <w:abstractNumId w:val="17"/>
  </w:num>
  <w:num w:numId="8">
    <w:abstractNumId w:val="14"/>
  </w:num>
  <w:num w:numId="9">
    <w:abstractNumId w:val="8"/>
  </w:num>
  <w:num w:numId="10">
    <w:abstractNumId w:val="2"/>
  </w:num>
  <w:num w:numId="11">
    <w:abstractNumId w:val="5"/>
  </w:num>
  <w:num w:numId="12">
    <w:abstractNumId w:val="3"/>
  </w:num>
  <w:num w:numId="13">
    <w:abstractNumId w:val="7"/>
  </w:num>
  <w:num w:numId="14">
    <w:abstractNumId w:val="20"/>
  </w:num>
  <w:num w:numId="15">
    <w:abstractNumId w:val="12"/>
  </w:num>
  <w:num w:numId="16">
    <w:abstractNumId w:val="4"/>
  </w:num>
  <w:num w:numId="17">
    <w:abstractNumId w:val="9"/>
  </w:num>
  <w:num w:numId="18">
    <w:abstractNumId w:val="1"/>
  </w:num>
  <w:num w:numId="19">
    <w:abstractNumId w:val="1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DA"/>
    <w:rsid w:val="00101B43"/>
    <w:rsid w:val="006C4B25"/>
    <w:rsid w:val="00A05534"/>
    <w:rsid w:val="00C5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DA"/>
    <w:pPr>
      <w:widowControl w:val="0"/>
    </w:pPr>
    <w:rPr>
      <w:rFonts w:ascii="Times New Roman" w:eastAsia="Times New Roman" w:hAnsi="Times New Roman" w:cs="Times New Roman"/>
      <w:color w:val="000000"/>
      <w:kern w:val="0"/>
      <w:sz w:val="24"/>
      <w:szCs w:val="24"/>
      <w:lang w:eastAsia="en-US" w:bidi="en-US"/>
    </w:rPr>
  </w:style>
  <w:style w:type="paragraph" w:styleId="1">
    <w:name w:val="heading 1"/>
    <w:basedOn w:val="a"/>
    <w:next w:val="a"/>
    <w:link w:val="1Char"/>
    <w:qFormat/>
    <w:rsid w:val="00C51DDA"/>
    <w:pPr>
      <w:autoSpaceDE w:val="0"/>
      <w:autoSpaceDN w:val="0"/>
      <w:spacing w:before="55"/>
      <w:ind w:left="1339"/>
      <w:outlineLvl w:val="0"/>
    </w:pPr>
    <w:rPr>
      <w:rFonts w:ascii="黑体" w:eastAsia="黑体" w:hAnsi="黑体" w:cs="黑体"/>
      <w:sz w:val="28"/>
      <w:szCs w:val="28"/>
      <w:lang w:val="zh-CN" w:eastAsia="zh-CN" w:bidi="zh-CN"/>
    </w:rPr>
  </w:style>
  <w:style w:type="paragraph" w:styleId="2">
    <w:name w:val="heading 2"/>
    <w:basedOn w:val="a"/>
    <w:next w:val="a"/>
    <w:link w:val="2Char"/>
    <w:unhideWhenUsed/>
    <w:qFormat/>
    <w:rsid w:val="00C51DDA"/>
    <w:pPr>
      <w:autoSpaceDE w:val="0"/>
      <w:autoSpaceDN w:val="0"/>
      <w:spacing w:before="2"/>
      <w:ind w:left="1260" w:hanging="243"/>
      <w:outlineLvl w:val="1"/>
    </w:pPr>
    <w:rPr>
      <w:rFonts w:ascii="宋体" w:eastAsia="宋体" w:hAnsi="宋体" w:cs="宋体"/>
      <w:b/>
      <w:bCs/>
      <w:lang w:val="zh-CN" w:eastAsia="zh-CN" w:bidi="zh-CN"/>
    </w:rPr>
  </w:style>
  <w:style w:type="paragraph" w:styleId="3">
    <w:name w:val="heading 3"/>
    <w:basedOn w:val="a"/>
    <w:next w:val="a"/>
    <w:link w:val="3Char"/>
    <w:unhideWhenUsed/>
    <w:qFormat/>
    <w:rsid w:val="00C51D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51DDA"/>
    <w:rPr>
      <w:rFonts w:ascii="黑体" w:eastAsia="黑体" w:hAnsi="黑体" w:cs="黑体"/>
      <w:color w:val="000000"/>
      <w:kern w:val="0"/>
      <w:sz w:val="28"/>
      <w:szCs w:val="28"/>
      <w:lang w:val="zh-CN" w:bidi="zh-CN"/>
    </w:rPr>
  </w:style>
  <w:style w:type="character" w:customStyle="1" w:styleId="2Char">
    <w:name w:val="标题 2 Char"/>
    <w:basedOn w:val="a0"/>
    <w:link w:val="2"/>
    <w:uiPriority w:val="9"/>
    <w:qFormat/>
    <w:rsid w:val="00C51DDA"/>
    <w:rPr>
      <w:rFonts w:ascii="宋体" w:eastAsia="宋体" w:hAnsi="宋体" w:cs="宋体"/>
      <w:b/>
      <w:bCs/>
      <w:color w:val="000000"/>
      <w:kern w:val="0"/>
      <w:sz w:val="24"/>
      <w:szCs w:val="24"/>
      <w:lang w:val="zh-CN" w:bidi="zh-CN"/>
    </w:rPr>
  </w:style>
  <w:style w:type="character" w:customStyle="1" w:styleId="3Char">
    <w:name w:val="标题 3 Char"/>
    <w:basedOn w:val="a0"/>
    <w:link w:val="3"/>
    <w:rsid w:val="00C51DDA"/>
    <w:rPr>
      <w:rFonts w:ascii="Times New Roman" w:eastAsia="Times New Roman" w:hAnsi="Times New Roman" w:cs="Times New Roman"/>
      <w:b/>
      <w:bCs/>
      <w:color w:val="000000"/>
      <w:kern w:val="0"/>
      <w:sz w:val="32"/>
      <w:szCs w:val="32"/>
      <w:lang w:eastAsia="en-US" w:bidi="en-US"/>
    </w:rPr>
  </w:style>
  <w:style w:type="paragraph" w:styleId="a3">
    <w:name w:val="Normal Indent"/>
    <w:basedOn w:val="a"/>
    <w:qFormat/>
    <w:rsid w:val="00C51DDA"/>
    <w:pPr>
      <w:ind w:firstLineChars="200" w:firstLine="420"/>
    </w:pPr>
  </w:style>
  <w:style w:type="paragraph" w:styleId="a4">
    <w:name w:val="annotation text"/>
    <w:basedOn w:val="a"/>
    <w:link w:val="Char"/>
    <w:uiPriority w:val="99"/>
    <w:qFormat/>
    <w:rsid w:val="00C51DDA"/>
    <w:rPr>
      <w:rFonts w:ascii="Calibri" w:eastAsia="宋体" w:hAnsi="Calibri"/>
      <w:color w:val="auto"/>
      <w:kern w:val="2"/>
      <w:sz w:val="21"/>
      <w:szCs w:val="22"/>
      <w:lang w:eastAsia="zh-CN" w:bidi="ar-SA"/>
    </w:rPr>
  </w:style>
  <w:style w:type="character" w:customStyle="1" w:styleId="Char">
    <w:name w:val="批注文字 Char"/>
    <w:basedOn w:val="a0"/>
    <w:link w:val="a4"/>
    <w:uiPriority w:val="99"/>
    <w:rsid w:val="00C51DDA"/>
    <w:rPr>
      <w:rFonts w:ascii="Calibri" w:eastAsia="宋体" w:hAnsi="Calibri" w:cs="Times New Roman"/>
    </w:rPr>
  </w:style>
  <w:style w:type="paragraph" w:styleId="a5">
    <w:name w:val="Body Text"/>
    <w:basedOn w:val="a"/>
    <w:link w:val="Char0"/>
    <w:uiPriority w:val="99"/>
    <w:qFormat/>
    <w:rsid w:val="00C51DDA"/>
    <w:pPr>
      <w:autoSpaceDE w:val="0"/>
      <w:autoSpaceDN w:val="0"/>
      <w:spacing w:before="161"/>
      <w:ind w:left="780"/>
    </w:pPr>
    <w:rPr>
      <w:rFonts w:ascii="宋体" w:eastAsia="宋体" w:hAnsi="宋体" w:cs="宋体"/>
      <w:lang w:val="zh-CN" w:eastAsia="zh-CN" w:bidi="zh-CN"/>
    </w:rPr>
  </w:style>
  <w:style w:type="character" w:customStyle="1" w:styleId="Char0">
    <w:name w:val="正文文本 Char"/>
    <w:basedOn w:val="a0"/>
    <w:link w:val="a5"/>
    <w:uiPriority w:val="1"/>
    <w:qFormat/>
    <w:rsid w:val="00C51DDA"/>
    <w:rPr>
      <w:rFonts w:ascii="宋体" w:eastAsia="宋体" w:hAnsi="宋体" w:cs="宋体"/>
      <w:color w:val="000000"/>
      <w:kern w:val="0"/>
      <w:sz w:val="24"/>
      <w:szCs w:val="24"/>
      <w:lang w:val="zh-CN" w:bidi="zh-CN"/>
    </w:rPr>
  </w:style>
  <w:style w:type="paragraph" w:styleId="a6">
    <w:name w:val="Plain Text"/>
    <w:basedOn w:val="a"/>
    <w:link w:val="Char1"/>
    <w:uiPriority w:val="99"/>
    <w:qFormat/>
    <w:rsid w:val="00C51DDA"/>
    <w:pPr>
      <w:jc w:val="both"/>
    </w:pPr>
    <w:rPr>
      <w:rFonts w:ascii="宋体" w:eastAsia="宋体" w:hAnsi="Courier New"/>
      <w:color w:val="auto"/>
      <w:kern w:val="2"/>
      <w:sz w:val="21"/>
      <w:szCs w:val="21"/>
      <w:lang w:eastAsia="zh-CN" w:bidi="ar-SA"/>
    </w:rPr>
  </w:style>
  <w:style w:type="character" w:customStyle="1" w:styleId="Char1">
    <w:name w:val="纯文本 Char"/>
    <w:basedOn w:val="a0"/>
    <w:link w:val="a6"/>
    <w:uiPriority w:val="99"/>
    <w:rsid w:val="00C51DDA"/>
    <w:rPr>
      <w:rFonts w:ascii="宋体" w:eastAsia="宋体" w:hAnsi="Courier New" w:cs="Times New Roman"/>
      <w:szCs w:val="21"/>
    </w:rPr>
  </w:style>
  <w:style w:type="paragraph" w:styleId="a7">
    <w:name w:val="Balloon Text"/>
    <w:basedOn w:val="a"/>
    <w:link w:val="Char2"/>
    <w:qFormat/>
    <w:rsid w:val="00C51DDA"/>
    <w:pPr>
      <w:jc w:val="both"/>
    </w:pPr>
    <w:rPr>
      <w:rFonts w:asciiTheme="minorHAnsi" w:eastAsiaTheme="minorEastAsia" w:hAnsiTheme="minorHAnsi" w:cstheme="minorBidi"/>
      <w:kern w:val="2"/>
      <w:sz w:val="18"/>
      <w:szCs w:val="18"/>
      <w:lang w:eastAsia="zh-CN" w:bidi="ar-SA"/>
    </w:rPr>
  </w:style>
  <w:style w:type="character" w:customStyle="1" w:styleId="Char2">
    <w:name w:val="批注框文本 Char"/>
    <w:basedOn w:val="a0"/>
    <w:link w:val="a7"/>
    <w:qFormat/>
    <w:rsid w:val="00C51DDA"/>
    <w:rPr>
      <w:color w:val="000000"/>
      <w:sz w:val="18"/>
      <w:szCs w:val="18"/>
    </w:rPr>
  </w:style>
  <w:style w:type="paragraph" w:styleId="a8">
    <w:name w:val="footer"/>
    <w:basedOn w:val="a"/>
    <w:link w:val="Char20"/>
    <w:qFormat/>
    <w:rsid w:val="00C51DDA"/>
    <w:pPr>
      <w:tabs>
        <w:tab w:val="center" w:pos="4153"/>
        <w:tab w:val="right" w:pos="8306"/>
      </w:tabs>
      <w:snapToGrid w:val="0"/>
    </w:pPr>
    <w:rPr>
      <w:sz w:val="18"/>
      <w:szCs w:val="18"/>
    </w:rPr>
  </w:style>
  <w:style w:type="character" w:customStyle="1" w:styleId="Char3">
    <w:name w:val="页脚 Char"/>
    <w:basedOn w:val="a0"/>
    <w:qFormat/>
    <w:rsid w:val="00C51DDA"/>
    <w:rPr>
      <w:rFonts w:ascii="Times New Roman" w:eastAsia="Times New Roman" w:hAnsi="Times New Roman" w:cs="Times New Roman"/>
      <w:color w:val="000000"/>
      <w:kern w:val="0"/>
      <w:sz w:val="18"/>
      <w:szCs w:val="18"/>
      <w:lang w:eastAsia="en-US" w:bidi="en-US"/>
    </w:rPr>
  </w:style>
  <w:style w:type="paragraph" w:styleId="a9">
    <w:name w:val="header"/>
    <w:basedOn w:val="a"/>
    <w:link w:val="Char21"/>
    <w:qFormat/>
    <w:rsid w:val="00C51DD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qFormat/>
    <w:rsid w:val="00C51DDA"/>
    <w:rPr>
      <w:rFonts w:ascii="Times New Roman" w:eastAsia="Times New Roman" w:hAnsi="Times New Roman" w:cs="Times New Roman"/>
      <w:color w:val="000000"/>
      <w:kern w:val="0"/>
      <w:sz w:val="18"/>
      <w:szCs w:val="18"/>
      <w:lang w:eastAsia="en-US" w:bidi="en-US"/>
    </w:rPr>
  </w:style>
  <w:style w:type="paragraph" w:styleId="aa">
    <w:name w:val="Normal (Web)"/>
    <w:basedOn w:val="a"/>
    <w:qFormat/>
    <w:rsid w:val="00C51DDA"/>
    <w:pPr>
      <w:widowControl/>
      <w:spacing w:before="100" w:beforeAutospacing="1" w:after="100" w:afterAutospacing="1"/>
    </w:pPr>
    <w:rPr>
      <w:rFonts w:ascii="宋体" w:eastAsia="宋体" w:hAnsi="宋体" w:cs="宋体"/>
      <w:lang w:eastAsia="zh-CN" w:bidi="ar-SA"/>
    </w:rPr>
  </w:style>
  <w:style w:type="paragraph" w:styleId="ab">
    <w:name w:val="Title"/>
    <w:basedOn w:val="a"/>
    <w:next w:val="a"/>
    <w:link w:val="Char5"/>
    <w:qFormat/>
    <w:rsid w:val="00C51DDA"/>
    <w:pPr>
      <w:spacing w:before="240" w:after="60"/>
      <w:jc w:val="center"/>
      <w:outlineLvl w:val="0"/>
    </w:pPr>
    <w:rPr>
      <w:rFonts w:asciiTheme="majorHAnsi" w:eastAsia="宋体" w:hAnsiTheme="majorHAnsi" w:cstheme="majorBidi"/>
      <w:b/>
      <w:bCs/>
      <w:kern w:val="2"/>
      <w:sz w:val="32"/>
      <w:szCs w:val="32"/>
      <w:lang w:eastAsia="zh-CN" w:bidi="ar-SA"/>
    </w:rPr>
  </w:style>
  <w:style w:type="character" w:customStyle="1" w:styleId="Char5">
    <w:name w:val="标题 Char"/>
    <w:basedOn w:val="a0"/>
    <w:link w:val="ab"/>
    <w:uiPriority w:val="10"/>
    <w:qFormat/>
    <w:rsid w:val="00C51DDA"/>
    <w:rPr>
      <w:rFonts w:asciiTheme="majorHAnsi" w:eastAsia="宋体" w:hAnsiTheme="majorHAnsi" w:cstheme="majorBidi"/>
      <w:b/>
      <w:bCs/>
      <w:color w:val="000000"/>
      <w:sz w:val="32"/>
      <w:szCs w:val="32"/>
    </w:rPr>
  </w:style>
  <w:style w:type="paragraph" w:styleId="ac">
    <w:name w:val="annotation subject"/>
    <w:basedOn w:val="a4"/>
    <w:next w:val="a4"/>
    <w:link w:val="Char6"/>
    <w:uiPriority w:val="99"/>
    <w:qFormat/>
    <w:rsid w:val="00C51DDA"/>
    <w:rPr>
      <w:b/>
      <w:bCs/>
    </w:rPr>
  </w:style>
  <w:style w:type="character" w:customStyle="1" w:styleId="Char6">
    <w:name w:val="批注主题 Char"/>
    <w:basedOn w:val="Char"/>
    <w:link w:val="ac"/>
    <w:uiPriority w:val="99"/>
    <w:qFormat/>
    <w:rsid w:val="00C51DDA"/>
    <w:rPr>
      <w:rFonts w:ascii="Calibri" w:eastAsia="宋体" w:hAnsi="Calibri" w:cs="Times New Roman"/>
      <w:b/>
      <w:bCs/>
    </w:rPr>
  </w:style>
  <w:style w:type="table" w:styleId="ad">
    <w:name w:val="Table Grid"/>
    <w:basedOn w:val="a1"/>
    <w:qFormat/>
    <w:rsid w:val="00C51DD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sid w:val="00C51DDA"/>
    <w:rPr>
      <w:color w:val="0000FF"/>
      <w:u w:val="single"/>
    </w:rPr>
  </w:style>
  <w:style w:type="character" w:customStyle="1" w:styleId="Char20">
    <w:name w:val="页脚 Char2"/>
    <w:basedOn w:val="a0"/>
    <w:link w:val="a8"/>
    <w:uiPriority w:val="99"/>
    <w:qFormat/>
    <w:rsid w:val="00C51DDA"/>
    <w:rPr>
      <w:rFonts w:ascii="Times New Roman" w:eastAsia="Times New Roman" w:hAnsi="Times New Roman" w:cs="Times New Roman"/>
      <w:color w:val="000000"/>
      <w:kern w:val="0"/>
      <w:sz w:val="18"/>
      <w:szCs w:val="18"/>
      <w:lang w:eastAsia="en-US" w:bidi="en-US"/>
    </w:rPr>
  </w:style>
  <w:style w:type="character" w:customStyle="1" w:styleId="Char21">
    <w:name w:val="页眉 Char2"/>
    <w:basedOn w:val="a0"/>
    <w:link w:val="a9"/>
    <w:uiPriority w:val="99"/>
    <w:qFormat/>
    <w:rsid w:val="00C51DDA"/>
    <w:rPr>
      <w:rFonts w:ascii="Times New Roman" w:eastAsia="Times New Roman" w:hAnsi="Times New Roman" w:cs="Times New Roman"/>
      <w:color w:val="000000"/>
      <w:kern w:val="0"/>
      <w:sz w:val="18"/>
      <w:szCs w:val="18"/>
      <w:lang w:eastAsia="en-US" w:bidi="en-US"/>
    </w:rPr>
  </w:style>
  <w:style w:type="paragraph" w:customStyle="1" w:styleId="Headerorfooter1">
    <w:name w:val="Header or footer|1"/>
    <w:basedOn w:val="a"/>
    <w:link w:val="Headerorfooter11"/>
    <w:qFormat/>
    <w:rsid w:val="00C51DDA"/>
    <w:rPr>
      <w:rFonts w:ascii="宋体" w:eastAsia="宋体" w:hAnsi="宋体" w:cs="宋体"/>
      <w:color w:val="auto"/>
      <w:kern w:val="2"/>
      <w:sz w:val="21"/>
      <w:szCs w:val="22"/>
      <w:lang w:val="zh-TW" w:eastAsia="zh-TW" w:bidi="zh-TW"/>
    </w:rPr>
  </w:style>
  <w:style w:type="character" w:customStyle="1" w:styleId="Headerorfooter11">
    <w:name w:val="Header or footer|1_1"/>
    <w:basedOn w:val="a0"/>
    <w:link w:val="Headerorfooter1"/>
    <w:qFormat/>
    <w:rsid w:val="00C51DDA"/>
    <w:rPr>
      <w:rFonts w:ascii="宋体" w:eastAsia="宋体" w:hAnsi="宋体" w:cs="宋体"/>
      <w:lang w:val="zh-TW" w:eastAsia="zh-TW" w:bidi="zh-TW"/>
    </w:rPr>
  </w:style>
  <w:style w:type="character" w:customStyle="1" w:styleId="Headerorfooter10">
    <w:name w:val="Header or footer|1_"/>
    <w:basedOn w:val="a0"/>
    <w:link w:val="Headerorfooter110"/>
    <w:qFormat/>
    <w:rsid w:val="00C51DDA"/>
    <w:rPr>
      <w:rFonts w:ascii="宋体" w:eastAsia="宋体" w:hAnsi="宋体" w:cs="宋体"/>
      <w:lang w:val="zh-TW" w:eastAsia="zh-TW" w:bidi="zh-TW"/>
    </w:rPr>
  </w:style>
  <w:style w:type="paragraph" w:customStyle="1" w:styleId="Headerorfooter110">
    <w:name w:val="Header or footer|11"/>
    <w:basedOn w:val="a"/>
    <w:link w:val="Headerorfooter10"/>
    <w:qFormat/>
    <w:rsid w:val="00C51DDA"/>
    <w:rPr>
      <w:rFonts w:ascii="宋体" w:eastAsia="宋体" w:hAnsi="宋体" w:cs="宋体"/>
      <w:color w:val="auto"/>
      <w:kern w:val="2"/>
      <w:sz w:val="21"/>
      <w:szCs w:val="22"/>
      <w:lang w:val="zh-TW" w:eastAsia="zh-TW" w:bidi="zh-TW"/>
    </w:rPr>
  </w:style>
  <w:style w:type="character" w:customStyle="1" w:styleId="Heading11">
    <w:name w:val="Heading #1|1_"/>
    <w:basedOn w:val="a0"/>
    <w:link w:val="Heading111"/>
    <w:qFormat/>
    <w:rsid w:val="00C51DDA"/>
    <w:rPr>
      <w:rFonts w:ascii="宋体" w:eastAsia="宋体" w:hAnsi="宋体" w:cs="宋体"/>
      <w:sz w:val="32"/>
      <w:szCs w:val="32"/>
      <w:lang w:val="zh-TW" w:eastAsia="zh-TW" w:bidi="zh-TW"/>
    </w:rPr>
  </w:style>
  <w:style w:type="paragraph" w:customStyle="1" w:styleId="Heading111">
    <w:name w:val="Heading #1|11"/>
    <w:basedOn w:val="a"/>
    <w:link w:val="Heading11"/>
    <w:qFormat/>
    <w:rsid w:val="00C51DDA"/>
    <w:pPr>
      <w:spacing w:after="50" w:line="264" w:lineRule="auto"/>
      <w:jc w:val="center"/>
      <w:outlineLvl w:val="0"/>
    </w:pPr>
    <w:rPr>
      <w:rFonts w:ascii="宋体" w:eastAsia="宋体" w:hAnsi="宋体" w:cs="宋体"/>
      <w:color w:val="auto"/>
      <w:kern w:val="2"/>
      <w:sz w:val="32"/>
      <w:szCs w:val="32"/>
      <w:lang w:val="zh-TW" w:eastAsia="zh-TW" w:bidi="zh-TW"/>
    </w:rPr>
  </w:style>
  <w:style w:type="paragraph" w:customStyle="1" w:styleId="Heading110">
    <w:name w:val="Heading #1|1"/>
    <w:basedOn w:val="a"/>
    <w:link w:val="Heading1110"/>
    <w:qFormat/>
    <w:rsid w:val="00C51DDA"/>
    <w:pPr>
      <w:spacing w:after="50" w:line="264" w:lineRule="auto"/>
      <w:jc w:val="center"/>
      <w:outlineLvl w:val="0"/>
    </w:pPr>
    <w:rPr>
      <w:rFonts w:ascii="宋体" w:eastAsia="宋体" w:hAnsi="宋体" w:cs="宋体"/>
      <w:color w:val="auto"/>
      <w:kern w:val="2"/>
      <w:sz w:val="32"/>
      <w:szCs w:val="32"/>
      <w:lang w:val="zh-TW" w:eastAsia="zh-TW" w:bidi="zh-TW"/>
    </w:rPr>
  </w:style>
  <w:style w:type="character" w:customStyle="1" w:styleId="Heading1110">
    <w:name w:val="Heading #1|1_1"/>
    <w:basedOn w:val="a0"/>
    <w:link w:val="Heading110"/>
    <w:qFormat/>
    <w:rsid w:val="00C51DDA"/>
    <w:rPr>
      <w:rFonts w:ascii="宋体" w:eastAsia="宋体" w:hAnsi="宋体" w:cs="宋体"/>
      <w:sz w:val="32"/>
      <w:szCs w:val="32"/>
      <w:lang w:val="zh-TW" w:eastAsia="zh-TW" w:bidi="zh-TW"/>
    </w:rPr>
  </w:style>
  <w:style w:type="character" w:customStyle="1" w:styleId="Heading21">
    <w:name w:val="Heading #2|1_"/>
    <w:basedOn w:val="a0"/>
    <w:link w:val="Heading210"/>
    <w:qFormat/>
    <w:rsid w:val="00C51DDA"/>
    <w:rPr>
      <w:rFonts w:ascii="宋体" w:eastAsia="宋体" w:hAnsi="宋体" w:cs="宋体"/>
      <w:sz w:val="28"/>
      <w:szCs w:val="28"/>
      <w:lang w:val="zh-TW" w:eastAsia="zh-TW" w:bidi="zh-TW"/>
    </w:rPr>
  </w:style>
  <w:style w:type="paragraph" w:customStyle="1" w:styleId="Heading210">
    <w:name w:val="Heading #2|1"/>
    <w:basedOn w:val="a"/>
    <w:link w:val="Heading21"/>
    <w:qFormat/>
    <w:rsid w:val="00C51DDA"/>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Char10">
    <w:name w:val="页脚 Char1"/>
    <w:basedOn w:val="a0"/>
    <w:uiPriority w:val="99"/>
    <w:qFormat/>
    <w:rsid w:val="00C51DDA"/>
    <w:rPr>
      <w:rFonts w:ascii="Times New Roman" w:eastAsia="Times New Roman" w:hAnsi="Times New Roman" w:cs="Times New Roman"/>
      <w:color w:val="000000"/>
      <w:kern w:val="0"/>
      <w:sz w:val="18"/>
      <w:szCs w:val="18"/>
      <w:lang w:eastAsia="en-US" w:bidi="en-US"/>
    </w:rPr>
  </w:style>
  <w:style w:type="paragraph" w:customStyle="1" w:styleId="Bodytext3">
    <w:name w:val="Body text|3"/>
    <w:basedOn w:val="a"/>
    <w:link w:val="Bodytext30"/>
    <w:qFormat/>
    <w:rsid w:val="00C51DDA"/>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0">
    <w:name w:val="Body text|3_"/>
    <w:basedOn w:val="a0"/>
    <w:link w:val="Bodytext3"/>
    <w:qFormat/>
    <w:rsid w:val="00C51DDA"/>
    <w:rPr>
      <w:sz w:val="30"/>
      <w:szCs w:val="30"/>
    </w:rPr>
  </w:style>
  <w:style w:type="character" w:customStyle="1" w:styleId="Bodytext1">
    <w:name w:val="Body text|1_"/>
    <w:basedOn w:val="a0"/>
    <w:link w:val="Bodytext10"/>
    <w:qFormat/>
    <w:rsid w:val="00C51DDA"/>
    <w:rPr>
      <w:rFonts w:ascii="宋体" w:eastAsia="宋体" w:hAnsi="宋体" w:cs="宋体"/>
      <w:lang w:val="zh-TW" w:eastAsia="zh-TW" w:bidi="zh-TW"/>
    </w:rPr>
  </w:style>
  <w:style w:type="paragraph" w:customStyle="1" w:styleId="Bodytext10">
    <w:name w:val="Body text|1"/>
    <w:basedOn w:val="a"/>
    <w:link w:val="Bodytext1"/>
    <w:qFormat/>
    <w:rsid w:val="00C51DDA"/>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Heading211">
    <w:name w:val="Heading #2|11"/>
    <w:basedOn w:val="a"/>
    <w:link w:val="Heading2110"/>
    <w:qFormat/>
    <w:rsid w:val="00C51DDA"/>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Heading2110">
    <w:name w:val="Heading #2|1_1"/>
    <w:basedOn w:val="a0"/>
    <w:link w:val="Heading211"/>
    <w:qFormat/>
    <w:rsid w:val="00C51DDA"/>
    <w:rPr>
      <w:rFonts w:ascii="宋体" w:eastAsia="宋体" w:hAnsi="宋体" w:cs="宋体"/>
      <w:sz w:val="28"/>
      <w:szCs w:val="28"/>
      <w:lang w:val="zh-TW" w:eastAsia="zh-TW" w:bidi="zh-TW"/>
    </w:rPr>
  </w:style>
  <w:style w:type="character" w:customStyle="1" w:styleId="Bodytext2">
    <w:name w:val="Body text|2_"/>
    <w:basedOn w:val="a0"/>
    <w:link w:val="Bodytext20"/>
    <w:qFormat/>
    <w:rsid w:val="00C51DDA"/>
    <w:rPr>
      <w:rFonts w:ascii="宋体" w:eastAsia="宋体" w:hAnsi="宋体" w:cs="宋体"/>
      <w:sz w:val="20"/>
      <w:szCs w:val="20"/>
      <w:lang w:val="zh-TW" w:eastAsia="zh-TW" w:bidi="zh-TW"/>
    </w:rPr>
  </w:style>
  <w:style w:type="paragraph" w:customStyle="1" w:styleId="Bodytext20">
    <w:name w:val="Body text|2"/>
    <w:basedOn w:val="a"/>
    <w:link w:val="Bodytext2"/>
    <w:qFormat/>
    <w:rsid w:val="00C51DDA"/>
    <w:pPr>
      <w:ind w:firstLine="480"/>
    </w:pPr>
    <w:rPr>
      <w:rFonts w:ascii="宋体" w:eastAsia="宋体" w:hAnsi="宋体" w:cs="宋体"/>
      <w:color w:val="auto"/>
      <w:kern w:val="2"/>
      <w:sz w:val="20"/>
      <w:szCs w:val="20"/>
      <w:lang w:val="zh-TW" w:eastAsia="zh-TW" w:bidi="zh-TW"/>
    </w:rPr>
  </w:style>
  <w:style w:type="character" w:customStyle="1" w:styleId="Bodytext11">
    <w:name w:val="Body text|1_1"/>
    <w:basedOn w:val="a0"/>
    <w:link w:val="Bodytext110"/>
    <w:qFormat/>
    <w:rsid w:val="00C51DDA"/>
    <w:rPr>
      <w:rFonts w:ascii="宋体" w:eastAsia="宋体" w:hAnsi="宋体" w:cs="宋体"/>
      <w:lang w:val="zh-TW" w:eastAsia="zh-TW" w:bidi="zh-TW"/>
    </w:rPr>
  </w:style>
  <w:style w:type="paragraph" w:customStyle="1" w:styleId="Bodytext110">
    <w:name w:val="Body text|11"/>
    <w:basedOn w:val="a"/>
    <w:link w:val="Bodytext11"/>
    <w:qFormat/>
    <w:rsid w:val="00C51DDA"/>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Bodytext31">
    <w:name w:val="Body text|31"/>
    <w:basedOn w:val="a"/>
    <w:link w:val="Bodytext310"/>
    <w:qFormat/>
    <w:rsid w:val="00C51DDA"/>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10">
    <w:name w:val="Body text|3_1"/>
    <w:basedOn w:val="a0"/>
    <w:link w:val="Bodytext31"/>
    <w:qFormat/>
    <w:rsid w:val="00C51DDA"/>
    <w:rPr>
      <w:sz w:val="30"/>
      <w:szCs w:val="30"/>
    </w:rPr>
  </w:style>
  <w:style w:type="character" w:customStyle="1" w:styleId="Bodytext21">
    <w:name w:val="Body text|2_1"/>
    <w:basedOn w:val="a0"/>
    <w:link w:val="Bodytext210"/>
    <w:qFormat/>
    <w:rsid w:val="00C51DDA"/>
    <w:rPr>
      <w:rFonts w:ascii="宋体" w:eastAsia="宋体" w:hAnsi="宋体" w:cs="宋体"/>
      <w:sz w:val="20"/>
      <w:szCs w:val="20"/>
      <w:lang w:val="zh-TW" w:eastAsia="zh-TW" w:bidi="zh-TW"/>
    </w:rPr>
  </w:style>
  <w:style w:type="paragraph" w:customStyle="1" w:styleId="Bodytext210">
    <w:name w:val="Body text|21"/>
    <w:basedOn w:val="a"/>
    <w:link w:val="Bodytext21"/>
    <w:qFormat/>
    <w:rsid w:val="00C51DDA"/>
    <w:pPr>
      <w:ind w:firstLine="480"/>
    </w:pPr>
    <w:rPr>
      <w:rFonts w:ascii="宋体" w:eastAsia="宋体" w:hAnsi="宋体" w:cs="宋体"/>
      <w:color w:val="auto"/>
      <w:kern w:val="2"/>
      <w:sz w:val="20"/>
      <w:szCs w:val="20"/>
      <w:lang w:val="zh-TW" w:eastAsia="zh-TW" w:bidi="zh-TW"/>
    </w:rPr>
  </w:style>
  <w:style w:type="character" w:customStyle="1" w:styleId="Char11">
    <w:name w:val="页眉 Char1"/>
    <w:basedOn w:val="a0"/>
    <w:uiPriority w:val="99"/>
    <w:qFormat/>
    <w:rsid w:val="00C51DDA"/>
    <w:rPr>
      <w:rFonts w:ascii="Times New Roman" w:eastAsia="Times New Roman" w:hAnsi="Times New Roman" w:cs="Times New Roman"/>
      <w:color w:val="000000"/>
      <w:kern w:val="0"/>
      <w:sz w:val="18"/>
      <w:szCs w:val="18"/>
      <w:lang w:eastAsia="en-US" w:bidi="en-US"/>
    </w:rPr>
  </w:style>
  <w:style w:type="table" w:customStyle="1" w:styleId="TableNormal">
    <w:name w:val="Table Normal"/>
    <w:uiPriority w:val="2"/>
    <w:semiHidden/>
    <w:unhideWhenUsed/>
    <w:qFormat/>
    <w:rsid w:val="00C51DDA"/>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styleId="af">
    <w:name w:val="List Paragraph"/>
    <w:basedOn w:val="a"/>
    <w:uiPriority w:val="99"/>
    <w:qFormat/>
    <w:rsid w:val="00C51DDA"/>
    <w:pPr>
      <w:autoSpaceDE w:val="0"/>
      <w:autoSpaceDN w:val="0"/>
      <w:spacing w:before="161"/>
      <w:ind w:left="1861" w:hanging="601"/>
    </w:pPr>
    <w:rPr>
      <w:rFonts w:ascii="宋体" w:eastAsia="宋体" w:hAnsi="宋体" w:cs="宋体"/>
      <w:sz w:val="22"/>
      <w:szCs w:val="22"/>
      <w:lang w:val="zh-CN" w:eastAsia="zh-CN" w:bidi="zh-CN"/>
    </w:rPr>
  </w:style>
  <w:style w:type="paragraph" w:customStyle="1" w:styleId="TableParagraph">
    <w:name w:val="Table Paragraph"/>
    <w:basedOn w:val="a"/>
    <w:uiPriority w:val="1"/>
    <w:qFormat/>
    <w:rsid w:val="00C51DDA"/>
    <w:pPr>
      <w:autoSpaceDE w:val="0"/>
      <w:autoSpaceDN w:val="0"/>
    </w:pPr>
    <w:rPr>
      <w:rFonts w:ascii="宋体" w:eastAsia="宋体" w:hAnsi="宋体" w:cs="宋体"/>
      <w:sz w:val="22"/>
      <w:szCs w:val="22"/>
      <w:lang w:val="zh-CN" w:eastAsia="zh-CN" w:bidi="zh-CN"/>
    </w:rPr>
  </w:style>
  <w:style w:type="paragraph" w:customStyle="1" w:styleId="ql-align-justify">
    <w:name w:val="ql-align-justify"/>
    <w:basedOn w:val="a"/>
    <w:qFormat/>
    <w:rsid w:val="00C51DDA"/>
    <w:pPr>
      <w:widowControl/>
      <w:spacing w:before="100" w:beforeAutospacing="1" w:after="100" w:afterAutospacing="1"/>
    </w:pPr>
    <w:rPr>
      <w:rFonts w:ascii="宋体" w:eastAsia="宋体" w:hAnsi="宋体" w:cs="宋体"/>
      <w:lang w:eastAsia="zh-CN" w:bidi="ar-SA"/>
    </w:rPr>
  </w:style>
  <w:style w:type="character" w:customStyle="1" w:styleId="ql-font-songti">
    <w:name w:val="ql-font-songti"/>
    <w:basedOn w:val="a0"/>
    <w:qFormat/>
    <w:rsid w:val="00C51DDA"/>
    <w:rPr>
      <w:rFonts w:ascii="Times New Roman" w:eastAsia="宋体" w:hAnsi="Times New Roman" w:cs="Times New Roman"/>
    </w:rPr>
  </w:style>
  <w:style w:type="paragraph" w:customStyle="1" w:styleId="ql-align-left">
    <w:name w:val="ql-align-left"/>
    <w:basedOn w:val="a"/>
    <w:qFormat/>
    <w:rsid w:val="00C51DDA"/>
    <w:pPr>
      <w:widowControl/>
      <w:spacing w:before="100" w:beforeAutospacing="1" w:after="100" w:afterAutospacing="1"/>
    </w:pPr>
    <w:rPr>
      <w:rFonts w:ascii="宋体" w:eastAsia="宋体" w:hAnsi="宋体" w:cs="宋体"/>
      <w:lang w:eastAsia="zh-CN" w:bidi="ar-SA"/>
    </w:rPr>
  </w:style>
  <w:style w:type="character" w:customStyle="1" w:styleId="ql-font-timesnewroman">
    <w:name w:val="ql-font-timesnewroman"/>
    <w:basedOn w:val="a0"/>
    <w:qFormat/>
    <w:rsid w:val="00C51DDA"/>
    <w:rPr>
      <w:rFonts w:ascii="Times New Roman" w:eastAsia="宋体" w:hAnsi="Times New Roman" w:cs="Times New Roman"/>
    </w:rPr>
  </w:style>
  <w:style w:type="character" w:customStyle="1" w:styleId="ql-font-heiti">
    <w:name w:val="ql-font-heiti"/>
    <w:basedOn w:val="a0"/>
    <w:qFormat/>
    <w:rsid w:val="00C51DDA"/>
    <w:rPr>
      <w:rFonts w:ascii="Times New Roman" w:eastAsia="宋体" w:hAnsi="Times New Roman" w:cs="Times New Roman"/>
    </w:rPr>
  </w:style>
  <w:style w:type="paragraph" w:customStyle="1" w:styleId="Other1">
    <w:name w:val="Other|1"/>
    <w:basedOn w:val="a"/>
    <w:qFormat/>
    <w:rsid w:val="00C51DDA"/>
    <w:pPr>
      <w:spacing w:after="60" w:line="331" w:lineRule="auto"/>
      <w:ind w:firstLine="400"/>
    </w:pPr>
    <w:rPr>
      <w:rFonts w:ascii="宋体" w:eastAsia="宋体" w:hAnsi="宋体" w:cs="宋体"/>
      <w:lang w:val="zh-TW" w:eastAsia="zh-TW" w:bidi="zh-TW"/>
    </w:rPr>
  </w:style>
  <w:style w:type="paragraph" w:customStyle="1" w:styleId="Other2">
    <w:name w:val="Other|2"/>
    <w:basedOn w:val="a"/>
    <w:qFormat/>
    <w:rsid w:val="00C51DDA"/>
    <w:rPr>
      <w:rFonts w:ascii="宋体" w:eastAsia="宋体" w:hAnsi="宋体" w:cs="宋体"/>
      <w:b/>
      <w:bCs/>
      <w:lang w:val="zh-TW" w:eastAsia="zh-TW" w:bidi="zh-TW"/>
    </w:rPr>
  </w:style>
  <w:style w:type="paragraph" w:styleId="af0">
    <w:name w:val="No Spacing"/>
    <w:uiPriority w:val="1"/>
    <w:qFormat/>
    <w:rsid w:val="00C51DDA"/>
    <w:pPr>
      <w:widowControl w:val="0"/>
      <w:jc w:val="both"/>
    </w:pPr>
  </w:style>
  <w:style w:type="character" w:customStyle="1" w:styleId="font31">
    <w:name w:val="font31"/>
    <w:qFormat/>
    <w:rsid w:val="00C51DDA"/>
    <w:rPr>
      <w:rFonts w:ascii="仿宋_GB2312" w:eastAsia="仿宋_GB2312" w:cs="仿宋_GB2312" w:hint="eastAsia"/>
      <w:b/>
      <w:b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DDA"/>
    <w:pPr>
      <w:widowControl w:val="0"/>
    </w:pPr>
    <w:rPr>
      <w:rFonts w:ascii="Times New Roman" w:eastAsia="Times New Roman" w:hAnsi="Times New Roman" w:cs="Times New Roman"/>
      <w:color w:val="000000"/>
      <w:kern w:val="0"/>
      <w:sz w:val="24"/>
      <w:szCs w:val="24"/>
      <w:lang w:eastAsia="en-US" w:bidi="en-US"/>
    </w:rPr>
  </w:style>
  <w:style w:type="paragraph" w:styleId="1">
    <w:name w:val="heading 1"/>
    <w:basedOn w:val="a"/>
    <w:next w:val="a"/>
    <w:link w:val="1Char"/>
    <w:qFormat/>
    <w:rsid w:val="00C51DDA"/>
    <w:pPr>
      <w:autoSpaceDE w:val="0"/>
      <w:autoSpaceDN w:val="0"/>
      <w:spacing w:before="55"/>
      <w:ind w:left="1339"/>
      <w:outlineLvl w:val="0"/>
    </w:pPr>
    <w:rPr>
      <w:rFonts w:ascii="黑体" w:eastAsia="黑体" w:hAnsi="黑体" w:cs="黑体"/>
      <w:sz w:val="28"/>
      <w:szCs w:val="28"/>
      <w:lang w:val="zh-CN" w:eastAsia="zh-CN" w:bidi="zh-CN"/>
    </w:rPr>
  </w:style>
  <w:style w:type="paragraph" w:styleId="2">
    <w:name w:val="heading 2"/>
    <w:basedOn w:val="a"/>
    <w:next w:val="a"/>
    <w:link w:val="2Char"/>
    <w:unhideWhenUsed/>
    <w:qFormat/>
    <w:rsid w:val="00C51DDA"/>
    <w:pPr>
      <w:autoSpaceDE w:val="0"/>
      <w:autoSpaceDN w:val="0"/>
      <w:spacing w:before="2"/>
      <w:ind w:left="1260" w:hanging="243"/>
      <w:outlineLvl w:val="1"/>
    </w:pPr>
    <w:rPr>
      <w:rFonts w:ascii="宋体" w:eastAsia="宋体" w:hAnsi="宋体" w:cs="宋体"/>
      <w:b/>
      <w:bCs/>
      <w:lang w:val="zh-CN" w:eastAsia="zh-CN" w:bidi="zh-CN"/>
    </w:rPr>
  </w:style>
  <w:style w:type="paragraph" w:styleId="3">
    <w:name w:val="heading 3"/>
    <w:basedOn w:val="a"/>
    <w:next w:val="a"/>
    <w:link w:val="3Char"/>
    <w:unhideWhenUsed/>
    <w:qFormat/>
    <w:rsid w:val="00C51D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51DDA"/>
    <w:rPr>
      <w:rFonts w:ascii="黑体" w:eastAsia="黑体" w:hAnsi="黑体" w:cs="黑体"/>
      <w:color w:val="000000"/>
      <w:kern w:val="0"/>
      <w:sz w:val="28"/>
      <w:szCs w:val="28"/>
      <w:lang w:val="zh-CN" w:bidi="zh-CN"/>
    </w:rPr>
  </w:style>
  <w:style w:type="character" w:customStyle="1" w:styleId="2Char">
    <w:name w:val="标题 2 Char"/>
    <w:basedOn w:val="a0"/>
    <w:link w:val="2"/>
    <w:uiPriority w:val="9"/>
    <w:qFormat/>
    <w:rsid w:val="00C51DDA"/>
    <w:rPr>
      <w:rFonts w:ascii="宋体" w:eastAsia="宋体" w:hAnsi="宋体" w:cs="宋体"/>
      <w:b/>
      <w:bCs/>
      <w:color w:val="000000"/>
      <w:kern w:val="0"/>
      <w:sz w:val="24"/>
      <w:szCs w:val="24"/>
      <w:lang w:val="zh-CN" w:bidi="zh-CN"/>
    </w:rPr>
  </w:style>
  <w:style w:type="character" w:customStyle="1" w:styleId="3Char">
    <w:name w:val="标题 3 Char"/>
    <w:basedOn w:val="a0"/>
    <w:link w:val="3"/>
    <w:rsid w:val="00C51DDA"/>
    <w:rPr>
      <w:rFonts w:ascii="Times New Roman" w:eastAsia="Times New Roman" w:hAnsi="Times New Roman" w:cs="Times New Roman"/>
      <w:b/>
      <w:bCs/>
      <w:color w:val="000000"/>
      <w:kern w:val="0"/>
      <w:sz w:val="32"/>
      <w:szCs w:val="32"/>
      <w:lang w:eastAsia="en-US" w:bidi="en-US"/>
    </w:rPr>
  </w:style>
  <w:style w:type="paragraph" w:styleId="a3">
    <w:name w:val="Normal Indent"/>
    <w:basedOn w:val="a"/>
    <w:qFormat/>
    <w:rsid w:val="00C51DDA"/>
    <w:pPr>
      <w:ind w:firstLineChars="200" w:firstLine="420"/>
    </w:pPr>
  </w:style>
  <w:style w:type="paragraph" w:styleId="a4">
    <w:name w:val="annotation text"/>
    <w:basedOn w:val="a"/>
    <w:link w:val="Char"/>
    <w:uiPriority w:val="99"/>
    <w:qFormat/>
    <w:rsid w:val="00C51DDA"/>
    <w:rPr>
      <w:rFonts w:ascii="Calibri" w:eastAsia="宋体" w:hAnsi="Calibri"/>
      <w:color w:val="auto"/>
      <w:kern w:val="2"/>
      <w:sz w:val="21"/>
      <w:szCs w:val="22"/>
      <w:lang w:eastAsia="zh-CN" w:bidi="ar-SA"/>
    </w:rPr>
  </w:style>
  <w:style w:type="character" w:customStyle="1" w:styleId="Char">
    <w:name w:val="批注文字 Char"/>
    <w:basedOn w:val="a0"/>
    <w:link w:val="a4"/>
    <w:uiPriority w:val="99"/>
    <w:rsid w:val="00C51DDA"/>
    <w:rPr>
      <w:rFonts w:ascii="Calibri" w:eastAsia="宋体" w:hAnsi="Calibri" w:cs="Times New Roman"/>
    </w:rPr>
  </w:style>
  <w:style w:type="paragraph" w:styleId="a5">
    <w:name w:val="Body Text"/>
    <w:basedOn w:val="a"/>
    <w:link w:val="Char0"/>
    <w:uiPriority w:val="99"/>
    <w:qFormat/>
    <w:rsid w:val="00C51DDA"/>
    <w:pPr>
      <w:autoSpaceDE w:val="0"/>
      <w:autoSpaceDN w:val="0"/>
      <w:spacing w:before="161"/>
      <w:ind w:left="780"/>
    </w:pPr>
    <w:rPr>
      <w:rFonts w:ascii="宋体" w:eastAsia="宋体" w:hAnsi="宋体" w:cs="宋体"/>
      <w:lang w:val="zh-CN" w:eastAsia="zh-CN" w:bidi="zh-CN"/>
    </w:rPr>
  </w:style>
  <w:style w:type="character" w:customStyle="1" w:styleId="Char0">
    <w:name w:val="正文文本 Char"/>
    <w:basedOn w:val="a0"/>
    <w:link w:val="a5"/>
    <w:uiPriority w:val="1"/>
    <w:qFormat/>
    <w:rsid w:val="00C51DDA"/>
    <w:rPr>
      <w:rFonts w:ascii="宋体" w:eastAsia="宋体" w:hAnsi="宋体" w:cs="宋体"/>
      <w:color w:val="000000"/>
      <w:kern w:val="0"/>
      <w:sz w:val="24"/>
      <w:szCs w:val="24"/>
      <w:lang w:val="zh-CN" w:bidi="zh-CN"/>
    </w:rPr>
  </w:style>
  <w:style w:type="paragraph" w:styleId="a6">
    <w:name w:val="Plain Text"/>
    <w:basedOn w:val="a"/>
    <w:link w:val="Char1"/>
    <w:uiPriority w:val="99"/>
    <w:qFormat/>
    <w:rsid w:val="00C51DDA"/>
    <w:pPr>
      <w:jc w:val="both"/>
    </w:pPr>
    <w:rPr>
      <w:rFonts w:ascii="宋体" w:eastAsia="宋体" w:hAnsi="Courier New"/>
      <w:color w:val="auto"/>
      <w:kern w:val="2"/>
      <w:sz w:val="21"/>
      <w:szCs w:val="21"/>
      <w:lang w:eastAsia="zh-CN" w:bidi="ar-SA"/>
    </w:rPr>
  </w:style>
  <w:style w:type="character" w:customStyle="1" w:styleId="Char1">
    <w:name w:val="纯文本 Char"/>
    <w:basedOn w:val="a0"/>
    <w:link w:val="a6"/>
    <w:uiPriority w:val="99"/>
    <w:rsid w:val="00C51DDA"/>
    <w:rPr>
      <w:rFonts w:ascii="宋体" w:eastAsia="宋体" w:hAnsi="Courier New" w:cs="Times New Roman"/>
      <w:szCs w:val="21"/>
    </w:rPr>
  </w:style>
  <w:style w:type="paragraph" w:styleId="a7">
    <w:name w:val="Balloon Text"/>
    <w:basedOn w:val="a"/>
    <w:link w:val="Char2"/>
    <w:qFormat/>
    <w:rsid w:val="00C51DDA"/>
    <w:pPr>
      <w:jc w:val="both"/>
    </w:pPr>
    <w:rPr>
      <w:rFonts w:asciiTheme="minorHAnsi" w:eastAsiaTheme="minorEastAsia" w:hAnsiTheme="minorHAnsi" w:cstheme="minorBidi"/>
      <w:kern w:val="2"/>
      <w:sz w:val="18"/>
      <w:szCs w:val="18"/>
      <w:lang w:eastAsia="zh-CN" w:bidi="ar-SA"/>
    </w:rPr>
  </w:style>
  <w:style w:type="character" w:customStyle="1" w:styleId="Char2">
    <w:name w:val="批注框文本 Char"/>
    <w:basedOn w:val="a0"/>
    <w:link w:val="a7"/>
    <w:qFormat/>
    <w:rsid w:val="00C51DDA"/>
    <w:rPr>
      <w:color w:val="000000"/>
      <w:sz w:val="18"/>
      <w:szCs w:val="18"/>
    </w:rPr>
  </w:style>
  <w:style w:type="paragraph" w:styleId="a8">
    <w:name w:val="footer"/>
    <w:basedOn w:val="a"/>
    <w:link w:val="Char20"/>
    <w:qFormat/>
    <w:rsid w:val="00C51DDA"/>
    <w:pPr>
      <w:tabs>
        <w:tab w:val="center" w:pos="4153"/>
        <w:tab w:val="right" w:pos="8306"/>
      </w:tabs>
      <w:snapToGrid w:val="0"/>
    </w:pPr>
    <w:rPr>
      <w:sz w:val="18"/>
      <w:szCs w:val="18"/>
    </w:rPr>
  </w:style>
  <w:style w:type="character" w:customStyle="1" w:styleId="Char3">
    <w:name w:val="页脚 Char"/>
    <w:basedOn w:val="a0"/>
    <w:qFormat/>
    <w:rsid w:val="00C51DDA"/>
    <w:rPr>
      <w:rFonts w:ascii="Times New Roman" w:eastAsia="Times New Roman" w:hAnsi="Times New Roman" w:cs="Times New Roman"/>
      <w:color w:val="000000"/>
      <w:kern w:val="0"/>
      <w:sz w:val="18"/>
      <w:szCs w:val="18"/>
      <w:lang w:eastAsia="en-US" w:bidi="en-US"/>
    </w:rPr>
  </w:style>
  <w:style w:type="paragraph" w:styleId="a9">
    <w:name w:val="header"/>
    <w:basedOn w:val="a"/>
    <w:link w:val="Char21"/>
    <w:qFormat/>
    <w:rsid w:val="00C51DD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qFormat/>
    <w:rsid w:val="00C51DDA"/>
    <w:rPr>
      <w:rFonts w:ascii="Times New Roman" w:eastAsia="Times New Roman" w:hAnsi="Times New Roman" w:cs="Times New Roman"/>
      <w:color w:val="000000"/>
      <w:kern w:val="0"/>
      <w:sz w:val="18"/>
      <w:szCs w:val="18"/>
      <w:lang w:eastAsia="en-US" w:bidi="en-US"/>
    </w:rPr>
  </w:style>
  <w:style w:type="paragraph" w:styleId="aa">
    <w:name w:val="Normal (Web)"/>
    <w:basedOn w:val="a"/>
    <w:qFormat/>
    <w:rsid w:val="00C51DDA"/>
    <w:pPr>
      <w:widowControl/>
      <w:spacing w:before="100" w:beforeAutospacing="1" w:after="100" w:afterAutospacing="1"/>
    </w:pPr>
    <w:rPr>
      <w:rFonts w:ascii="宋体" w:eastAsia="宋体" w:hAnsi="宋体" w:cs="宋体"/>
      <w:lang w:eastAsia="zh-CN" w:bidi="ar-SA"/>
    </w:rPr>
  </w:style>
  <w:style w:type="paragraph" w:styleId="ab">
    <w:name w:val="Title"/>
    <w:basedOn w:val="a"/>
    <w:next w:val="a"/>
    <w:link w:val="Char5"/>
    <w:qFormat/>
    <w:rsid w:val="00C51DDA"/>
    <w:pPr>
      <w:spacing w:before="240" w:after="60"/>
      <w:jc w:val="center"/>
      <w:outlineLvl w:val="0"/>
    </w:pPr>
    <w:rPr>
      <w:rFonts w:asciiTheme="majorHAnsi" w:eastAsia="宋体" w:hAnsiTheme="majorHAnsi" w:cstheme="majorBidi"/>
      <w:b/>
      <w:bCs/>
      <w:kern w:val="2"/>
      <w:sz w:val="32"/>
      <w:szCs w:val="32"/>
      <w:lang w:eastAsia="zh-CN" w:bidi="ar-SA"/>
    </w:rPr>
  </w:style>
  <w:style w:type="character" w:customStyle="1" w:styleId="Char5">
    <w:name w:val="标题 Char"/>
    <w:basedOn w:val="a0"/>
    <w:link w:val="ab"/>
    <w:uiPriority w:val="10"/>
    <w:qFormat/>
    <w:rsid w:val="00C51DDA"/>
    <w:rPr>
      <w:rFonts w:asciiTheme="majorHAnsi" w:eastAsia="宋体" w:hAnsiTheme="majorHAnsi" w:cstheme="majorBidi"/>
      <w:b/>
      <w:bCs/>
      <w:color w:val="000000"/>
      <w:sz w:val="32"/>
      <w:szCs w:val="32"/>
    </w:rPr>
  </w:style>
  <w:style w:type="paragraph" w:styleId="ac">
    <w:name w:val="annotation subject"/>
    <w:basedOn w:val="a4"/>
    <w:next w:val="a4"/>
    <w:link w:val="Char6"/>
    <w:uiPriority w:val="99"/>
    <w:qFormat/>
    <w:rsid w:val="00C51DDA"/>
    <w:rPr>
      <w:b/>
      <w:bCs/>
    </w:rPr>
  </w:style>
  <w:style w:type="character" w:customStyle="1" w:styleId="Char6">
    <w:name w:val="批注主题 Char"/>
    <w:basedOn w:val="Char"/>
    <w:link w:val="ac"/>
    <w:uiPriority w:val="99"/>
    <w:qFormat/>
    <w:rsid w:val="00C51DDA"/>
    <w:rPr>
      <w:rFonts w:ascii="Calibri" w:eastAsia="宋体" w:hAnsi="Calibri" w:cs="Times New Roman"/>
      <w:b/>
      <w:bCs/>
    </w:rPr>
  </w:style>
  <w:style w:type="table" w:styleId="ad">
    <w:name w:val="Table Grid"/>
    <w:basedOn w:val="a1"/>
    <w:qFormat/>
    <w:rsid w:val="00C51DD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qFormat/>
    <w:rsid w:val="00C51DDA"/>
    <w:rPr>
      <w:color w:val="0000FF"/>
      <w:u w:val="single"/>
    </w:rPr>
  </w:style>
  <w:style w:type="character" w:customStyle="1" w:styleId="Char20">
    <w:name w:val="页脚 Char2"/>
    <w:basedOn w:val="a0"/>
    <w:link w:val="a8"/>
    <w:uiPriority w:val="99"/>
    <w:qFormat/>
    <w:rsid w:val="00C51DDA"/>
    <w:rPr>
      <w:rFonts w:ascii="Times New Roman" w:eastAsia="Times New Roman" w:hAnsi="Times New Roman" w:cs="Times New Roman"/>
      <w:color w:val="000000"/>
      <w:kern w:val="0"/>
      <w:sz w:val="18"/>
      <w:szCs w:val="18"/>
      <w:lang w:eastAsia="en-US" w:bidi="en-US"/>
    </w:rPr>
  </w:style>
  <w:style w:type="character" w:customStyle="1" w:styleId="Char21">
    <w:name w:val="页眉 Char2"/>
    <w:basedOn w:val="a0"/>
    <w:link w:val="a9"/>
    <w:uiPriority w:val="99"/>
    <w:qFormat/>
    <w:rsid w:val="00C51DDA"/>
    <w:rPr>
      <w:rFonts w:ascii="Times New Roman" w:eastAsia="Times New Roman" w:hAnsi="Times New Roman" w:cs="Times New Roman"/>
      <w:color w:val="000000"/>
      <w:kern w:val="0"/>
      <w:sz w:val="18"/>
      <w:szCs w:val="18"/>
      <w:lang w:eastAsia="en-US" w:bidi="en-US"/>
    </w:rPr>
  </w:style>
  <w:style w:type="paragraph" w:customStyle="1" w:styleId="Headerorfooter1">
    <w:name w:val="Header or footer|1"/>
    <w:basedOn w:val="a"/>
    <w:link w:val="Headerorfooter11"/>
    <w:qFormat/>
    <w:rsid w:val="00C51DDA"/>
    <w:rPr>
      <w:rFonts w:ascii="宋体" w:eastAsia="宋体" w:hAnsi="宋体" w:cs="宋体"/>
      <w:color w:val="auto"/>
      <w:kern w:val="2"/>
      <w:sz w:val="21"/>
      <w:szCs w:val="22"/>
      <w:lang w:val="zh-TW" w:eastAsia="zh-TW" w:bidi="zh-TW"/>
    </w:rPr>
  </w:style>
  <w:style w:type="character" w:customStyle="1" w:styleId="Headerorfooter11">
    <w:name w:val="Header or footer|1_1"/>
    <w:basedOn w:val="a0"/>
    <w:link w:val="Headerorfooter1"/>
    <w:qFormat/>
    <w:rsid w:val="00C51DDA"/>
    <w:rPr>
      <w:rFonts w:ascii="宋体" w:eastAsia="宋体" w:hAnsi="宋体" w:cs="宋体"/>
      <w:lang w:val="zh-TW" w:eastAsia="zh-TW" w:bidi="zh-TW"/>
    </w:rPr>
  </w:style>
  <w:style w:type="character" w:customStyle="1" w:styleId="Headerorfooter10">
    <w:name w:val="Header or footer|1_"/>
    <w:basedOn w:val="a0"/>
    <w:link w:val="Headerorfooter110"/>
    <w:qFormat/>
    <w:rsid w:val="00C51DDA"/>
    <w:rPr>
      <w:rFonts w:ascii="宋体" w:eastAsia="宋体" w:hAnsi="宋体" w:cs="宋体"/>
      <w:lang w:val="zh-TW" w:eastAsia="zh-TW" w:bidi="zh-TW"/>
    </w:rPr>
  </w:style>
  <w:style w:type="paragraph" w:customStyle="1" w:styleId="Headerorfooter110">
    <w:name w:val="Header or footer|11"/>
    <w:basedOn w:val="a"/>
    <w:link w:val="Headerorfooter10"/>
    <w:qFormat/>
    <w:rsid w:val="00C51DDA"/>
    <w:rPr>
      <w:rFonts w:ascii="宋体" w:eastAsia="宋体" w:hAnsi="宋体" w:cs="宋体"/>
      <w:color w:val="auto"/>
      <w:kern w:val="2"/>
      <w:sz w:val="21"/>
      <w:szCs w:val="22"/>
      <w:lang w:val="zh-TW" w:eastAsia="zh-TW" w:bidi="zh-TW"/>
    </w:rPr>
  </w:style>
  <w:style w:type="character" w:customStyle="1" w:styleId="Heading11">
    <w:name w:val="Heading #1|1_"/>
    <w:basedOn w:val="a0"/>
    <w:link w:val="Heading111"/>
    <w:qFormat/>
    <w:rsid w:val="00C51DDA"/>
    <w:rPr>
      <w:rFonts w:ascii="宋体" w:eastAsia="宋体" w:hAnsi="宋体" w:cs="宋体"/>
      <w:sz w:val="32"/>
      <w:szCs w:val="32"/>
      <w:lang w:val="zh-TW" w:eastAsia="zh-TW" w:bidi="zh-TW"/>
    </w:rPr>
  </w:style>
  <w:style w:type="paragraph" w:customStyle="1" w:styleId="Heading111">
    <w:name w:val="Heading #1|11"/>
    <w:basedOn w:val="a"/>
    <w:link w:val="Heading11"/>
    <w:qFormat/>
    <w:rsid w:val="00C51DDA"/>
    <w:pPr>
      <w:spacing w:after="50" w:line="264" w:lineRule="auto"/>
      <w:jc w:val="center"/>
      <w:outlineLvl w:val="0"/>
    </w:pPr>
    <w:rPr>
      <w:rFonts w:ascii="宋体" w:eastAsia="宋体" w:hAnsi="宋体" w:cs="宋体"/>
      <w:color w:val="auto"/>
      <w:kern w:val="2"/>
      <w:sz w:val="32"/>
      <w:szCs w:val="32"/>
      <w:lang w:val="zh-TW" w:eastAsia="zh-TW" w:bidi="zh-TW"/>
    </w:rPr>
  </w:style>
  <w:style w:type="paragraph" w:customStyle="1" w:styleId="Heading110">
    <w:name w:val="Heading #1|1"/>
    <w:basedOn w:val="a"/>
    <w:link w:val="Heading1110"/>
    <w:qFormat/>
    <w:rsid w:val="00C51DDA"/>
    <w:pPr>
      <w:spacing w:after="50" w:line="264" w:lineRule="auto"/>
      <w:jc w:val="center"/>
      <w:outlineLvl w:val="0"/>
    </w:pPr>
    <w:rPr>
      <w:rFonts w:ascii="宋体" w:eastAsia="宋体" w:hAnsi="宋体" w:cs="宋体"/>
      <w:color w:val="auto"/>
      <w:kern w:val="2"/>
      <w:sz w:val="32"/>
      <w:szCs w:val="32"/>
      <w:lang w:val="zh-TW" w:eastAsia="zh-TW" w:bidi="zh-TW"/>
    </w:rPr>
  </w:style>
  <w:style w:type="character" w:customStyle="1" w:styleId="Heading1110">
    <w:name w:val="Heading #1|1_1"/>
    <w:basedOn w:val="a0"/>
    <w:link w:val="Heading110"/>
    <w:qFormat/>
    <w:rsid w:val="00C51DDA"/>
    <w:rPr>
      <w:rFonts w:ascii="宋体" w:eastAsia="宋体" w:hAnsi="宋体" w:cs="宋体"/>
      <w:sz w:val="32"/>
      <w:szCs w:val="32"/>
      <w:lang w:val="zh-TW" w:eastAsia="zh-TW" w:bidi="zh-TW"/>
    </w:rPr>
  </w:style>
  <w:style w:type="character" w:customStyle="1" w:styleId="Heading21">
    <w:name w:val="Heading #2|1_"/>
    <w:basedOn w:val="a0"/>
    <w:link w:val="Heading210"/>
    <w:qFormat/>
    <w:rsid w:val="00C51DDA"/>
    <w:rPr>
      <w:rFonts w:ascii="宋体" w:eastAsia="宋体" w:hAnsi="宋体" w:cs="宋体"/>
      <w:sz w:val="28"/>
      <w:szCs w:val="28"/>
      <w:lang w:val="zh-TW" w:eastAsia="zh-TW" w:bidi="zh-TW"/>
    </w:rPr>
  </w:style>
  <w:style w:type="paragraph" w:customStyle="1" w:styleId="Heading210">
    <w:name w:val="Heading #2|1"/>
    <w:basedOn w:val="a"/>
    <w:link w:val="Heading21"/>
    <w:qFormat/>
    <w:rsid w:val="00C51DDA"/>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Char10">
    <w:name w:val="页脚 Char1"/>
    <w:basedOn w:val="a0"/>
    <w:uiPriority w:val="99"/>
    <w:qFormat/>
    <w:rsid w:val="00C51DDA"/>
    <w:rPr>
      <w:rFonts w:ascii="Times New Roman" w:eastAsia="Times New Roman" w:hAnsi="Times New Roman" w:cs="Times New Roman"/>
      <w:color w:val="000000"/>
      <w:kern w:val="0"/>
      <w:sz w:val="18"/>
      <w:szCs w:val="18"/>
      <w:lang w:eastAsia="en-US" w:bidi="en-US"/>
    </w:rPr>
  </w:style>
  <w:style w:type="paragraph" w:customStyle="1" w:styleId="Bodytext3">
    <w:name w:val="Body text|3"/>
    <w:basedOn w:val="a"/>
    <w:link w:val="Bodytext30"/>
    <w:qFormat/>
    <w:rsid w:val="00C51DDA"/>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0">
    <w:name w:val="Body text|3_"/>
    <w:basedOn w:val="a0"/>
    <w:link w:val="Bodytext3"/>
    <w:qFormat/>
    <w:rsid w:val="00C51DDA"/>
    <w:rPr>
      <w:sz w:val="30"/>
      <w:szCs w:val="30"/>
    </w:rPr>
  </w:style>
  <w:style w:type="character" w:customStyle="1" w:styleId="Bodytext1">
    <w:name w:val="Body text|1_"/>
    <w:basedOn w:val="a0"/>
    <w:link w:val="Bodytext10"/>
    <w:qFormat/>
    <w:rsid w:val="00C51DDA"/>
    <w:rPr>
      <w:rFonts w:ascii="宋体" w:eastAsia="宋体" w:hAnsi="宋体" w:cs="宋体"/>
      <w:lang w:val="zh-TW" w:eastAsia="zh-TW" w:bidi="zh-TW"/>
    </w:rPr>
  </w:style>
  <w:style w:type="paragraph" w:customStyle="1" w:styleId="Bodytext10">
    <w:name w:val="Body text|1"/>
    <w:basedOn w:val="a"/>
    <w:link w:val="Bodytext1"/>
    <w:qFormat/>
    <w:rsid w:val="00C51DDA"/>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Heading211">
    <w:name w:val="Heading #2|11"/>
    <w:basedOn w:val="a"/>
    <w:link w:val="Heading2110"/>
    <w:qFormat/>
    <w:rsid w:val="00C51DDA"/>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Heading2110">
    <w:name w:val="Heading #2|1_1"/>
    <w:basedOn w:val="a0"/>
    <w:link w:val="Heading211"/>
    <w:qFormat/>
    <w:rsid w:val="00C51DDA"/>
    <w:rPr>
      <w:rFonts w:ascii="宋体" w:eastAsia="宋体" w:hAnsi="宋体" w:cs="宋体"/>
      <w:sz w:val="28"/>
      <w:szCs w:val="28"/>
      <w:lang w:val="zh-TW" w:eastAsia="zh-TW" w:bidi="zh-TW"/>
    </w:rPr>
  </w:style>
  <w:style w:type="character" w:customStyle="1" w:styleId="Bodytext2">
    <w:name w:val="Body text|2_"/>
    <w:basedOn w:val="a0"/>
    <w:link w:val="Bodytext20"/>
    <w:qFormat/>
    <w:rsid w:val="00C51DDA"/>
    <w:rPr>
      <w:rFonts w:ascii="宋体" w:eastAsia="宋体" w:hAnsi="宋体" w:cs="宋体"/>
      <w:sz w:val="20"/>
      <w:szCs w:val="20"/>
      <w:lang w:val="zh-TW" w:eastAsia="zh-TW" w:bidi="zh-TW"/>
    </w:rPr>
  </w:style>
  <w:style w:type="paragraph" w:customStyle="1" w:styleId="Bodytext20">
    <w:name w:val="Body text|2"/>
    <w:basedOn w:val="a"/>
    <w:link w:val="Bodytext2"/>
    <w:qFormat/>
    <w:rsid w:val="00C51DDA"/>
    <w:pPr>
      <w:ind w:firstLine="480"/>
    </w:pPr>
    <w:rPr>
      <w:rFonts w:ascii="宋体" w:eastAsia="宋体" w:hAnsi="宋体" w:cs="宋体"/>
      <w:color w:val="auto"/>
      <w:kern w:val="2"/>
      <w:sz w:val="20"/>
      <w:szCs w:val="20"/>
      <w:lang w:val="zh-TW" w:eastAsia="zh-TW" w:bidi="zh-TW"/>
    </w:rPr>
  </w:style>
  <w:style w:type="character" w:customStyle="1" w:styleId="Bodytext11">
    <w:name w:val="Body text|1_1"/>
    <w:basedOn w:val="a0"/>
    <w:link w:val="Bodytext110"/>
    <w:qFormat/>
    <w:rsid w:val="00C51DDA"/>
    <w:rPr>
      <w:rFonts w:ascii="宋体" w:eastAsia="宋体" w:hAnsi="宋体" w:cs="宋体"/>
      <w:lang w:val="zh-TW" w:eastAsia="zh-TW" w:bidi="zh-TW"/>
    </w:rPr>
  </w:style>
  <w:style w:type="paragraph" w:customStyle="1" w:styleId="Bodytext110">
    <w:name w:val="Body text|11"/>
    <w:basedOn w:val="a"/>
    <w:link w:val="Bodytext11"/>
    <w:qFormat/>
    <w:rsid w:val="00C51DDA"/>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Bodytext31">
    <w:name w:val="Body text|31"/>
    <w:basedOn w:val="a"/>
    <w:link w:val="Bodytext310"/>
    <w:qFormat/>
    <w:rsid w:val="00C51DDA"/>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10">
    <w:name w:val="Body text|3_1"/>
    <w:basedOn w:val="a0"/>
    <w:link w:val="Bodytext31"/>
    <w:qFormat/>
    <w:rsid w:val="00C51DDA"/>
    <w:rPr>
      <w:sz w:val="30"/>
      <w:szCs w:val="30"/>
    </w:rPr>
  </w:style>
  <w:style w:type="character" w:customStyle="1" w:styleId="Bodytext21">
    <w:name w:val="Body text|2_1"/>
    <w:basedOn w:val="a0"/>
    <w:link w:val="Bodytext210"/>
    <w:qFormat/>
    <w:rsid w:val="00C51DDA"/>
    <w:rPr>
      <w:rFonts w:ascii="宋体" w:eastAsia="宋体" w:hAnsi="宋体" w:cs="宋体"/>
      <w:sz w:val="20"/>
      <w:szCs w:val="20"/>
      <w:lang w:val="zh-TW" w:eastAsia="zh-TW" w:bidi="zh-TW"/>
    </w:rPr>
  </w:style>
  <w:style w:type="paragraph" w:customStyle="1" w:styleId="Bodytext210">
    <w:name w:val="Body text|21"/>
    <w:basedOn w:val="a"/>
    <w:link w:val="Bodytext21"/>
    <w:qFormat/>
    <w:rsid w:val="00C51DDA"/>
    <w:pPr>
      <w:ind w:firstLine="480"/>
    </w:pPr>
    <w:rPr>
      <w:rFonts w:ascii="宋体" w:eastAsia="宋体" w:hAnsi="宋体" w:cs="宋体"/>
      <w:color w:val="auto"/>
      <w:kern w:val="2"/>
      <w:sz w:val="20"/>
      <w:szCs w:val="20"/>
      <w:lang w:val="zh-TW" w:eastAsia="zh-TW" w:bidi="zh-TW"/>
    </w:rPr>
  </w:style>
  <w:style w:type="character" w:customStyle="1" w:styleId="Char11">
    <w:name w:val="页眉 Char1"/>
    <w:basedOn w:val="a0"/>
    <w:uiPriority w:val="99"/>
    <w:qFormat/>
    <w:rsid w:val="00C51DDA"/>
    <w:rPr>
      <w:rFonts w:ascii="Times New Roman" w:eastAsia="Times New Roman" w:hAnsi="Times New Roman" w:cs="Times New Roman"/>
      <w:color w:val="000000"/>
      <w:kern w:val="0"/>
      <w:sz w:val="18"/>
      <w:szCs w:val="18"/>
      <w:lang w:eastAsia="en-US" w:bidi="en-US"/>
    </w:rPr>
  </w:style>
  <w:style w:type="table" w:customStyle="1" w:styleId="TableNormal">
    <w:name w:val="Table Normal"/>
    <w:uiPriority w:val="2"/>
    <w:semiHidden/>
    <w:unhideWhenUsed/>
    <w:qFormat/>
    <w:rsid w:val="00C51DDA"/>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styleId="af">
    <w:name w:val="List Paragraph"/>
    <w:basedOn w:val="a"/>
    <w:uiPriority w:val="99"/>
    <w:qFormat/>
    <w:rsid w:val="00C51DDA"/>
    <w:pPr>
      <w:autoSpaceDE w:val="0"/>
      <w:autoSpaceDN w:val="0"/>
      <w:spacing w:before="161"/>
      <w:ind w:left="1861" w:hanging="601"/>
    </w:pPr>
    <w:rPr>
      <w:rFonts w:ascii="宋体" w:eastAsia="宋体" w:hAnsi="宋体" w:cs="宋体"/>
      <w:sz w:val="22"/>
      <w:szCs w:val="22"/>
      <w:lang w:val="zh-CN" w:eastAsia="zh-CN" w:bidi="zh-CN"/>
    </w:rPr>
  </w:style>
  <w:style w:type="paragraph" w:customStyle="1" w:styleId="TableParagraph">
    <w:name w:val="Table Paragraph"/>
    <w:basedOn w:val="a"/>
    <w:uiPriority w:val="1"/>
    <w:qFormat/>
    <w:rsid w:val="00C51DDA"/>
    <w:pPr>
      <w:autoSpaceDE w:val="0"/>
      <w:autoSpaceDN w:val="0"/>
    </w:pPr>
    <w:rPr>
      <w:rFonts w:ascii="宋体" w:eastAsia="宋体" w:hAnsi="宋体" w:cs="宋体"/>
      <w:sz w:val="22"/>
      <w:szCs w:val="22"/>
      <w:lang w:val="zh-CN" w:eastAsia="zh-CN" w:bidi="zh-CN"/>
    </w:rPr>
  </w:style>
  <w:style w:type="paragraph" w:customStyle="1" w:styleId="ql-align-justify">
    <w:name w:val="ql-align-justify"/>
    <w:basedOn w:val="a"/>
    <w:qFormat/>
    <w:rsid w:val="00C51DDA"/>
    <w:pPr>
      <w:widowControl/>
      <w:spacing w:before="100" w:beforeAutospacing="1" w:after="100" w:afterAutospacing="1"/>
    </w:pPr>
    <w:rPr>
      <w:rFonts w:ascii="宋体" w:eastAsia="宋体" w:hAnsi="宋体" w:cs="宋体"/>
      <w:lang w:eastAsia="zh-CN" w:bidi="ar-SA"/>
    </w:rPr>
  </w:style>
  <w:style w:type="character" w:customStyle="1" w:styleId="ql-font-songti">
    <w:name w:val="ql-font-songti"/>
    <w:basedOn w:val="a0"/>
    <w:qFormat/>
    <w:rsid w:val="00C51DDA"/>
    <w:rPr>
      <w:rFonts w:ascii="Times New Roman" w:eastAsia="宋体" w:hAnsi="Times New Roman" w:cs="Times New Roman"/>
    </w:rPr>
  </w:style>
  <w:style w:type="paragraph" w:customStyle="1" w:styleId="ql-align-left">
    <w:name w:val="ql-align-left"/>
    <w:basedOn w:val="a"/>
    <w:qFormat/>
    <w:rsid w:val="00C51DDA"/>
    <w:pPr>
      <w:widowControl/>
      <w:spacing w:before="100" w:beforeAutospacing="1" w:after="100" w:afterAutospacing="1"/>
    </w:pPr>
    <w:rPr>
      <w:rFonts w:ascii="宋体" w:eastAsia="宋体" w:hAnsi="宋体" w:cs="宋体"/>
      <w:lang w:eastAsia="zh-CN" w:bidi="ar-SA"/>
    </w:rPr>
  </w:style>
  <w:style w:type="character" w:customStyle="1" w:styleId="ql-font-timesnewroman">
    <w:name w:val="ql-font-timesnewroman"/>
    <w:basedOn w:val="a0"/>
    <w:qFormat/>
    <w:rsid w:val="00C51DDA"/>
    <w:rPr>
      <w:rFonts w:ascii="Times New Roman" w:eastAsia="宋体" w:hAnsi="Times New Roman" w:cs="Times New Roman"/>
    </w:rPr>
  </w:style>
  <w:style w:type="character" w:customStyle="1" w:styleId="ql-font-heiti">
    <w:name w:val="ql-font-heiti"/>
    <w:basedOn w:val="a0"/>
    <w:qFormat/>
    <w:rsid w:val="00C51DDA"/>
    <w:rPr>
      <w:rFonts w:ascii="Times New Roman" w:eastAsia="宋体" w:hAnsi="Times New Roman" w:cs="Times New Roman"/>
    </w:rPr>
  </w:style>
  <w:style w:type="paragraph" w:customStyle="1" w:styleId="Other1">
    <w:name w:val="Other|1"/>
    <w:basedOn w:val="a"/>
    <w:qFormat/>
    <w:rsid w:val="00C51DDA"/>
    <w:pPr>
      <w:spacing w:after="60" w:line="331" w:lineRule="auto"/>
      <w:ind w:firstLine="400"/>
    </w:pPr>
    <w:rPr>
      <w:rFonts w:ascii="宋体" w:eastAsia="宋体" w:hAnsi="宋体" w:cs="宋体"/>
      <w:lang w:val="zh-TW" w:eastAsia="zh-TW" w:bidi="zh-TW"/>
    </w:rPr>
  </w:style>
  <w:style w:type="paragraph" w:customStyle="1" w:styleId="Other2">
    <w:name w:val="Other|2"/>
    <w:basedOn w:val="a"/>
    <w:qFormat/>
    <w:rsid w:val="00C51DDA"/>
    <w:rPr>
      <w:rFonts w:ascii="宋体" w:eastAsia="宋体" w:hAnsi="宋体" w:cs="宋体"/>
      <w:b/>
      <w:bCs/>
      <w:lang w:val="zh-TW" w:eastAsia="zh-TW" w:bidi="zh-TW"/>
    </w:rPr>
  </w:style>
  <w:style w:type="paragraph" w:styleId="af0">
    <w:name w:val="No Spacing"/>
    <w:uiPriority w:val="1"/>
    <w:qFormat/>
    <w:rsid w:val="00C51DDA"/>
    <w:pPr>
      <w:widowControl w:val="0"/>
      <w:jc w:val="both"/>
    </w:pPr>
  </w:style>
  <w:style w:type="character" w:customStyle="1" w:styleId="font31">
    <w:name w:val="font31"/>
    <w:qFormat/>
    <w:rsid w:val="00C51DDA"/>
    <w:rPr>
      <w:rFonts w:ascii="仿宋_GB2312" w:eastAsia="仿宋_GB2312" w:cs="仿宋_GB2312"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10853</Words>
  <Characters>61863</Characters>
  <Application>Microsoft Office Word</Application>
  <DocSecurity>0</DocSecurity>
  <Lines>515</Lines>
  <Paragraphs>145</Paragraphs>
  <ScaleCrop>false</ScaleCrop>
  <Company>123xz.org</Company>
  <LinksUpToDate>false</LinksUpToDate>
  <CharactersWithSpaces>72571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sdwm.org</dc:creator>
  <cp:lastModifiedBy>sdwm.org</cp:lastModifiedBy>
  <cp:revision>2</cp:revision>
  <dcterms:created xsi:type="dcterms:W3CDTF">2024-01-08T04:25:00Z</dcterms:created>
  <dcterms:modified xsi:type="dcterms:W3CDTF">2024-01-08T04:27:00Z</dcterms:modified>
</cp:coreProperties>
</file>